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52AA2" w14:textId="77777777" w:rsidR="00E5153B" w:rsidRPr="00964CFE" w:rsidRDefault="00E5153B" w:rsidP="00964CFE">
      <w:pPr>
        <w:spacing w:after="0" w:line="240" w:lineRule="auto"/>
        <w:ind w:firstLine="3828"/>
        <w:jc w:val="right"/>
        <w:rPr>
          <w:rFonts w:eastAsia="Times New Roman" w:cs="Times New Roman"/>
          <w:i/>
          <w:iCs/>
          <w:kern w:val="0"/>
          <w:szCs w:val="24"/>
          <w14:ligatures w14:val="none"/>
        </w:rPr>
      </w:pPr>
    </w:p>
    <w:p w14:paraId="12E06839" w14:textId="5609D67F" w:rsidR="00964CFE" w:rsidRPr="00964CFE" w:rsidRDefault="00964CFE" w:rsidP="00964CFE">
      <w:pPr>
        <w:spacing w:after="0" w:line="240" w:lineRule="auto"/>
        <w:ind w:firstLine="3828"/>
        <w:jc w:val="right"/>
        <w:rPr>
          <w:rFonts w:eastAsia="Times New Roman" w:cs="Times New Roman"/>
          <w:kern w:val="0"/>
          <w:szCs w:val="24"/>
          <w14:ligatures w14:val="none"/>
        </w:rPr>
      </w:pPr>
      <w:r w:rsidRPr="00964CFE">
        <w:rPr>
          <w:rFonts w:eastAsia="Times New Roman" w:cs="Times New Roman"/>
          <w:kern w:val="0"/>
          <w:szCs w:val="24"/>
          <w14:ligatures w14:val="none"/>
        </w:rPr>
        <w:t>APSTIPRINĀT</w:t>
      </w:r>
      <w:r w:rsidR="00F36F06">
        <w:rPr>
          <w:rFonts w:eastAsia="Times New Roman" w:cs="Times New Roman"/>
          <w:kern w:val="0"/>
          <w:szCs w:val="24"/>
          <w14:ligatures w14:val="none"/>
        </w:rPr>
        <w:t>I</w:t>
      </w:r>
    </w:p>
    <w:p w14:paraId="460B1984" w14:textId="77777777" w:rsidR="00964CFE" w:rsidRPr="00964CFE" w:rsidRDefault="00964CFE" w:rsidP="00964CFE">
      <w:pPr>
        <w:spacing w:after="0" w:line="240" w:lineRule="auto"/>
        <w:ind w:firstLine="3828"/>
        <w:jc w:val="right"/>
        <w:rPr>
          <w:rFonts w:eastAsia="Times New Roman" w:cs="Times New Roman"/>
          <w:kern w:val="0"/>
          <w:szCs w:val="24"/>
          <w14:ligatures w14:val="none"/>
        </w:rPr>
      </w:pPr>
      <w:r w:rsidRPr="00964CFE">
        <w:rPr>
          <w:rFonts w:eastAsia="Times New Roman" w:cs="Times New Roman"/>
          <w:kern w:val="0"/>
          <w:szCs w:val="24"/>
          <w14:ligatures w14:val="none"/>
        </w:rPr>
        <w:t>Valsts kontroles</w:t>
      </w:r>
    </w:p>
    <w:p w14:paraId="32DEA962" w14:textId="7C96B91F" w:rsidR="00964CFE" w:rsidRPr="00964CFE" w:rsidRDefault="00964CFE" w:rsidP="00964CFE">
      <w:pPr>
        <w:tabs>
          <w:tab w:val="left" w:pos="4521"/>
          <w:tab w:val="right" w:pos="9975"/>
        </w:tabs>
        <w:spacing w:after="0" w:line="240" w:lineRule="auto"/>
        <w:ind w:firstLine="3828"/>
        <w:jc w:val="right"/>
        <w:rPr>
          <w:rFonts w:eastAsia="Times New Roman" w:cs="Times New Roman"/>
          <w:kern w:val="0"/>
          <w:szCs w:val="24"/>
          <w14:ligatures w14:val="none"/>
        </w:rPr>
      </w:pPr>
      <w:r w:rsidRPr="00964CFE">
        <w:rPr>
          <w:rFonts w:eastAsia="Times New Roman" w:cs="Times New Roman"/>
          <w:kern w:val="0"/>
          <w:szCs w:val="24"/>
          <w:lang w:eastAsia="lv-LV"/>
          <w14:ligatures w14:val="none"/>
        </w:rPr>
        <w:t>kustamās mantas novērtēšanas un izsoles</w:t>
      </w:r>
      <w:r w:rsidR="00F36F06">
        <w:rPr>
          <w:rFonts w:eastAsia="Times New Roman" w:cs="Times New Roman"/>
          <w:kern w:val="0"/>
          <w:szCs w:val="24"/>
          <w:lang w:eastAsia="lv-LV"/>
          <w14:ligatures w14:val="none"/>
        </w:rPr>
        <w:t xml:space="preserve"> </w:t>
      </w:r>
      <w:r w:rsidRPr="00964CFE">
        <w:rPr>
          <w:rFonts w:eastAsia="Times New Roman" w:cs="Times New Roman"/>
          <w:kern w:val="0"/>
          <w:szCs w:val="24"/>
          <w14:ligatures w14:val="none"/>
        </w:rPr>
        <w:t>komisijas</w:t>
      </w:r>
    </w:p>
    <w:p w14:paraId="2314D292" w14:textId="3117B35C" w:rsidR="00964CFE" w:rsidRPr="00964CFE" w:rsidRDefault="00964CFE" w:rsidP="00964CFE">
      <w:pPr>
        <w:spacing w:after="0" w:line="240" w:lineRule="auto"/>
        <w:ind w:firstLine="3828"/>
        <w:jc w:val="right"/>
        <w:rPr>
          <w:rFonts w:eastAsia="Times New Roman" w:cs="Times New Roman"/>
          <w:kern w:val="0"/>
          <w:szCs w:val="24"/>
          <w14:ligatures w14:val="none"/>
        </w:rPr>
      </w:pPr>
      <w:r w:rsidRPr="00964CFE">
        <w:rPr>
          <w:rFonts w:eastAsia="Times New Roman" w:cs="Times New Roman"/>
          <w:kern w:val="0"/>
          <w:szCs w:val="24"/>
          <w14:ligatures w14:val="none"/>
        </w:rPr>
        <w:t xml:space="preserve">2024.gada </w:t>
      </w:r>
      <w:r w:rsidR="00F00896">
        <w:rPr>
          <w:rFonts w:eastAsia="Times New Roman" w:cs="Times New Roman"/>
          <w:kern w:val="0"/>
          <w:szCs w:val="24"/>
          <w14:ligatures w14:val="none"/>
        </w:rPr>
        <w:t>27</w:t>
      </w:r>
      <w:r w:rsidR="00F00896" w:rsidRPr="00964CFE">
        <w:rPr>
          <w:rFonts w:eastAsia="Times New Roman" w:cs="Times New Roman"/>
          <w:kern w:val="0"/>
          <w:szCs w:val="24"/>
          <w14:ligatures w14:val="none"/>
        </w:rPr>
        <w:t>.</w:t>
      </w:r>
      <w:r w:rsidR="00F00896">
        <w:rPr>
          <w:rFonts w:eastAsia="Times New Roman" w:cs="Times New Roman"/>
          <w:kern w:val="0"/>
          <w:szCs w:val="24"/>
          <w14:ligatures w14:val="none"/>
        </w:rPr>
        <w:t>augusta</w:t>
      </w:r>
      <w:r w:rsidR="00F00896" w:rsidRPr="00964CFE">
        <w:rPr>
          <w:rFonts w:eastAsia="Times New Roman" w:cs="Times New Roman"/>
          <w:kern w:val="0"/>
          <w:szCs w:val="24"/>
          <w14:ligatures w14:val="none"/>
        </w:rPr>
        <w:t xml:space="preserve"> </w:t>
      </w:r>
      <w:r w:rsidRPr="00964CFE">
        <w:rPr>
          <w:rFonts w:eastAsia="Times New Roman" w:cs="Times New Roman"/>
          <w:kern w:val="0"/>
          <w:szCs w:val="24"/>
          <w14:ligatures w14:val="none"/>
        </w:rPr>
        <w:t>sēdē</w:t>
      </w:r>
    </w:p>
    <w:p w14:paraId="70DEE6D4" w14:textId="77777777" w:rsidR="00964CFE" w:rsidRPr="00964CFE" w:rsidRDefault="00964CFE" w:rsidP="00964CFE">
      <w:pPr>
        <w:spacing w:after="0" w:line="240" w:lineRule="auto"/>
        <w:ind w:firstLine="3828"/>
        <w:jc w:val="right"/>
        <w:rPr>
          <w:rFonts w:eastAsia="Times New Roman" w:cs="Times New Roman"/>
          <w:kern w:val="0"/>
          <w:szCs w:val="24"/>
          <w14:ligatures w14:val="none"/>
        </w:rPr>
      </w:pPr>
      <w:r w:rsidRPr="00964CFE">
        <w:rPr>
          <w:rFonts w:eastAsia="Times New Roman" w:cs="Times New Roman"/>
          <w:kern w:val="0"/>
          <w:szCs w:val="24"/>
          <w14:ligatures w14:val="none"/>
        </w:rPr>
        <w:t xml:space="preserve">protokols </w:t>
      </w:r>
    </w:p>
    <w:p w14:paraId="35C47B15" w14:textId="55F676E3" w:rsidR="002551D3" w:rsidRDefault="00964CFE" w:rsidP="00964CFE">
      <w:pPr>
        <w:spacing w:after="120" w:line="240" w:lineRule="auto"/>
        <w:ind w:left="360"/>
        <w:jc w:val="right"/>
        <w:rPr>
          <w:rFonts w:cs="Times New Roman"/>
          <w:i/>
          <w:iCs/>
          <w:szCs w:val="24"/>
        </w:rPr>
      </w:pPr>
      <w:r w:rsidRPr="00964CFE">
        <w:rPr>
          <w:rFonts w:eastAsia="Times New Roman" w:cs="Times New Roman"/>
          <w:kern w:val="0"/>
          <w:szCs w:val="24"/>
          <w14:ligatures w14:val="none"/>
        </w:rPr>
        <w:t>Nr. LRVK2024/</w:t>
      </w:r>
      <w:r w:rsidR="00F36F06">
        <w:rPr>
          <w:rFonts w:eastAsia="Times New Roman" w:cs="Times New Roman"/>
          <w:kern w:val="0"/>
          <w:szCs w:val="24"/>
          <w14:ligatures w14:val="none"/>
        </w:rPr>
        <w:t>KMI-1</w:t>
      </w:r>
    </w:p>
    <w:p w14:paraId="3C4A1742" w14:textId="77777777" w:rsidR="008F44D2" w:rsidRDefault="008F44D2" w:rsidP="006A7C22">
      <w:pPr>
        <w:spacing w:after="0" w:line="240" w:lineRule="auto"/>
        <w:jc w:val="center"/>
        <w:rPr>
          <w:rFonts w:cs="Times New Roman"/>
          <w:i/>
          <w:iCs/>
          <w:color w:val="FF0000"/>
          <w:szCs w:val="24"/>
        </w:rPr>
      </w:pPr>
    </w:p>
    <w:p w14:paraId="24287E76" w14:textId="7B350692" w:rsidR="006A7C22" w:rsidRDefault="003E3550" w:rsidP="006A7C22">
      <w:pPr>
        <w:spacing w:after="0" w:line="240" w:lineRule="auto"/>
        <w:jc w:val="center"/>
        <w:rPr>
          <w:rFonts w:cs="Times New Roman"/>
          <w:b/>
          <w:bCs/>
          <w:szCs w:val="24"/>
        </w:rPr>
      </w:pPr>
      <w:r w:rsidRPr="003E3550">
        <w:rPr>
          <w:rFonts w:cs="Times New Roman"/>
          <w:b/>
          <w:bCs/>
          <w:szCs w:val="24"/>
        </w:rPr>
        <w:t>L</w:t>
      </w:r>
      <w:r w:rsidR="006A7C22">
        <w:rPr>
          <w:rFonts w:cs="Times New Roman"/>
          <w:b/>
          <w:bCs/>
          <w:szCs w:val="24"/>
        </w:rPr>
        <w:t>atvijas Republikas</w:t>
      </w:r>
      <w:r w:rsidRPr="003E3550">
        <w:rPr>
          <w:rFonts w:cs="Times New Roman"/>
          <w:b/>
          <w:bCs/>
          <w:szCs w:val="24"/>
        </w:rPr>
        <w:t xml:space="preserve"> Valsts kontroles kustamās mantas elektroniskās </w:t>
      </w:r>
    </w:p>
    <w:p w14:paraId="3BAEE5BC" w14:textId="1F348B06" w:rsidR="003E3550" w:rsidRDefault="003E3550" w:rsidP="006A7C22">
      <w:pPr>
        <w:spacing w:after="0" w:line="240" w:lineRule="auto"/>
        <w:jc w:val="center"/>
        <w:rPr>
          <w:rFonts w:cs="Times New Roman"/>
          <w:b/>
          <w:bCs/>
          <w:szCs w:val="24"/>
        </w:rPr>
      </w:pPr>
      <w:r w:rsidRPr="003E3550">
        <w:rPr>
          <w:rFonts w:cs="Times New Roman"/>
          <w:b/>
          <w:bCs/>
          <w:szCs w:val="24"/>
        </w:rPr>
        <w:t xml:space="preserve">izsoles </w:t>
      </w:r>
      <w:r w:rsidR="00C0097C">
        <w:rPr>
          <w:rFonts w:cs="Times New Roman"/>
          <w:b/>
          <w:bCs/>
          <w:szCs w:val="24"/>
        </w:rPr>
        <w:t>noteikumi</w:t>
      </w:r>
    </w:p>
    <w:p w14:paraId="01A416DE" w14:textId="77777777" w:rsidR="006A7C22" w:rsidRDefault="006A7C22" w:rsidP="006A7C22">
      <w:pPr>
        <w:spacing w:after="0" w:line="240" w:lineRule="auto"/>
        <w:jc w:val="center"/>
        <w:rPr>
          <w:rFonts w:cs="Times New Roman"/>
          <w:b/>
          <w:bCs/>
          <w:szCs w:val="24"/>
        </w:rPr>
      </w:pPr>
    </w:p>
    <w:p w14:paraId="48754347" w14:textId="239049F7" w:rsidR="009004D0" w:rsidRPr="00D62C0D" w:rsidRDefault="003E3550" w:rsidP="00982F98">
      <w:pPr>
        <w:pStyle w:val="Sarakstarindkopa"/>
        <w:numPr>
          <w:ilvl w:val="0"/>
          <w:numId w:val="1"/>
        </w:numPr>
        <w:spacing w:after="240" w:line="240" w:lineRule="auto"/>
        <w:ind w:left="714" w:hanging="357"/>
        <w:contextualSpacing w:val="0"/>
        <w:jc w:val="both"/>
        <w:rPr>
          <w:rFonts w:cs="Times New Roman"/>
          <w:b/>
          <w:bCs/>
          <w:szCs w:val="24"/>
        </w:rPr>
      </w:pPr>
      <w:r w:rsidRPr="003E3550">
        <w:rPr>
          <w:rFonts w:cs="Times New Roman"/>
          <w:b/>
          <w:bCs/>
          <w:szCs w:val="24"/>
        </w:rPr>
        <w:t>Vispārīgie noteikumi</w:t>
      </w:r>
    </w:p>
    <w:p w14:paraId="3D214528" w14:textId="514ECFE9" w:rsidR="009004D0" w:rsidRPr="00396F4F" w:rsidRDefault="00DE5537" w:rsidP="00396F4F">
      <w:pPr>
        <w:pStyle w:val="Sarakstarindkopa"/>
        <w:numPr>
          <w:ilvl w:val="0"/>
          <w:numId w:val="3"/>
        </w:numPr>
        <w:spacing w:after="120" w:line="240" w:lineRule="auto"/>
        <w:contextualSpacing w:val="0"/>
        <w:jc w:val="both"/>
        <w:rPr>
          <w:rFonts w:cs="Times New Roman"/>
          <w:szCs w:val="24"/>
        </w:rPr>
      </w:pPr>
      <w:r>
        <w:rPr>
          <w:rFonts w:cs="Times New Roman"/>
          <w:szCs w:val="24"/>
        </w:rPr>
        <w:t xml:space="preserve">Noteikumi </w:t>
      </w:r>
      <w:r w:rsidR="003E3550">
        <w:rPr>
          <w:rFonts w:cs="Times New Roman"/>
          <w:szCs w:val="24"/>
        </w:rPr>
        <w:t>nosaka L</w:t>
      </w:r>
      <w:r w:rsidR="00D0110B">
        <w:rPr>
          <w:rFonts w:cs="Times New Roman"/>
          <w:szCs w:val="24"/>
        </w:rPr>
        <w:t xml:space="preserve">atvijas </w:t>
      </w:r>
      <w:r w:rsidR="001B3DC1">
        <w:rPr>
          <w:rFonts w:cs="Times New Roman"/>
          <w:szCs w:val="24"/>
        </w:rPr>
        <w:t>R</w:t>
      </w:r>
      <w:r w:rsidR="00D0110B">
        <w:rPr>
          <w:rFonts w:cs="Times New Roman"/>
          <w:szCs w:val="24"/>
        </w:rPr>
        <w:t>epublikas</w:t>
      </w:r>
      <w:r w:rsidR="003E3550">
        <w:rPr>
          <w:rFonts w:cs="Times New Roman"/>
          <w:szCs w:val="24"/>
        </w:rPr>
        <w:t xml:space="preserve"> Valsts kontroles</w:t>
      </w:r>
      <w:r w:rsidR="00D0110B">
        <w:rPr>
          <w:rFonts w:cs="Times New Roman"/>
          <w:szCs w:val="24"/>
        </w:rPr>
        <w:t xml:space="preserve"> (turpmāk – Valsts kontrole)</w:t>
      </w:r>
      <w:r w:rsidR="003E3550">
        <w:rPr>
          <w:rFonts w:cs="Times New Roman"/>
          <w:szCs w:val="24"/>
        </w:rPr>
        <w:t xml:space="preserve"> īpašumā esošās kustamās mantas elektroniskās izsoles (turpmāk - izsole) norises kārtību.</w:t>
      </w:r>
    </w:p>
    <w:p w14:paraId="5653DBB1" w14:textId="4B1A0986" w:rsidR="003E3550" w:rsidRPr="003A77AB" w:rsidRDefault="003E3550" w:rsidP="003E3550">
      <w:pPr>
        <w:pStyle w:val="Sarakstarindkopa"/>
        <w:numPr>
          <w:ilvl w:val="0"/>
          <w:numId w:val="3"/>
        </w:numPr>
        <w:spacing w:after="120" w:line="240" w:lineRule="auto"/>
        <w:contextualSpacing w:val="0"/>
        <w:jc w:val="both"/>
        <w:rPr>
          <w:rFonts w:cs="Times New Roman"/>
          <w:szCs w:val="24"/>
        </w:rPr>
      </w:pPr>
      <w:r w:rsidRPr="003A77AB">
        <w:rPr>
          <w:rFonts w:cs="Times New Roman"/>
          <w:szCs w:val="24"/>
        </w:rPr>
        <w:t>Lietotie termini:</w:t>
      </w:r>
      <w:r w:rsidR="00466833" w:rsidRPr="003A77AB">
        <w:rPr>
          <w:rFonts w:cs="Times New Roman"/>
          <w:szCs w:val="24"/>
        </w:rPr>
        <w:t xml:space="preserve"> </w:t>
      </w:r>
    </w:p>
    <w:p w14:paraId="4D6286E6" w14:textId="6BD173F0" w:rsidR="003E3550" w:rsidRPr="003A77AB" w:rsidRDefault="007858A3" w:rsidP="00D62C0D">
      <w:pPr>
        <w:pStyle w:val="Sarakstarindkopa"/>
        <w:numPr>
          <w:ilvl w:val="1"/>
          <w:numId w:val="3"/>
        </w:numPr>
        <w:spacing w:after="120" w:line="240" w:lineRule="auto"/>
        <w:ind w:left="1361" w:hanging="624"/>
        <w:jc w:val="both"/>
        <w:rPr>
          <w:rFonts w:cs="Times New Roman"/>
          <w:szCs w:val="24"/>
        </w:rPr>
      </w:pPr>
      <w:r w:rsidRPr="003A77AB">
        <w:rPr>
          <w:rFonts w:cs="Times New Roman"/>
          <w:szCs w:val="24"/>
        </w:rPr>
        <w:t>i</w:t>
      </w:r>
      <w:r w:rsidR="003E3550" w:rsidRPr="003A77AB">
        <w:rPr>
          <w:rFonts w:cs="Times New Roman"/>
          <w:szCs w:val="24"/>
        </w:rPr>
        <w:t>zsoles dalībnieks – persona, kurai ir tiesības iegūt kustamo īpašumu Latvijas Republikā</w:t>
      </w:r>
      <w:r w:rsidR="00BF3FF4" w:rsidRPr="003A77AB">
        <w:rPr>
          <w:rFonts w:cs="Times New Roman"/>
          <w:szCs w:val="24"/>
        </w:rPr>
        <w:t xml:space="preserve">, kura ir </w:t>
      </w:r>
      <w:r w:rsidR="00466833" w:rsidRPr="003A77AB">
        <w:rPr>
          <w:rFonts w:cs="Times New Roman"/>
          <w:szCs w:val="24"/>
        </w:rPr>
        <w:t xml:space="preserve">reģistrējusies </w:t>
      </w:r>
      <w:r w:rsidR="00656EA0" w:rsidRPr="003A77AB">
        <w:rPr>
          <w:rFonts w:cs="Times New Roman"/>
          <w:szCs w:val="24"/>
        </w:rPr>
        <w:t>izsoļu dalībnieku reģistrā un izpildījusi citas prasības saistībā ar š</w:t>
      </w:r>
      <w:r w:rsidR="00DB4F20" w:rsidRPr="003A77AB">
        <w:rPr>
          <w:rFonts w:cs="Times New Roman"/>
          <w:szCs w:val="24"/>
        </w:rPr>
        <w:t xml:space="preserve">īs kārtības prasībām </w:t>
      </w:r>
      <w:r w:rsidR="00932B83" w:rsidRPr="003A77AB">
        <w:rPr>
          <w:rFonts w:cs="Times New Roman"/>
          <w:szCs w:val="24"/>
        </w:rPr>
        <w:t xml:space="preserve">un kurai nav interešu konflikta </w:t>
      </w:r>
      <w:r w:rsidRPr="003A77AB">
        <w:rPr>
          <w:rFonts w:cs="Times New Roman"/>
          <w:szCs w:val="24"/>
        </w:rPr>
        <w:t>un nevar rasties interešu konflikts saskaņā ar likumu “Par interešu konflikta novēršanu valsts amatpersonu darbā, “Publiskas personas mantas atsavināšanas likuma” 18.</w:t>
      </w:r>
      <w:r w:rsidR="00F36F06">
        <w:rPr>
          <w:rFonts w:cs="Times New Roman"/>
          <w:szCs w:val="24"/>
        </w:rPr>
        <w:t> </w:t>
      </w:r>
      <w:r w:rsidRPr="003A77AB">
        <w:rPr>
          <w:rFonts w:cs="Times New Roman"/>
          <w:szCs w:val="24"/>
        </w:rPr>
        <w:t>panta otro daļu un Civillikuma 2077. pantu;</w:t>
      </w:r>
    </w:p>
    <w:p w14:paraId="1676105F" w14:textId="1EB91AAE" w:rsidR="007858A3" w:rsidRDefault="007858A3" w:rsidP="00D62C0D">
      <w:pPr>
        <w:pStyle w:val="Sarakstarindkopa"/>
        <w:numPr>
          <w:ilvl w:val="1"/>
          <w:numId w:val="3"/>
        </w:numPr>
        <w:spacing w:after="120" w:line="240" w:lineRule="auto"/>
        <w:ind w:left="1361" w:hanging="624"/>
        <w:jc w:val="both"/>
        <w:rPr>
          <w:rFonts w:cs="Times New Roman"/>
          <w:szCs w:val="24"/>
        </w:rPr>
      </w:pPr>
      <w:r w:rsidRPr="003A77AB">
        <w:rPr>
          <w:rFonts w:cs="Times New Roman"/>
          <w:szCs w:val="24"/>
        </w:rPr>
        <w:t xml:space="preserve">izsoles objekts - Valsts kontroles īpašumā esošās mantas vienība (vai komplekts) </w:t>
      </w:r>
      <w:r>
        <w:rPr>
          <w:rFonts w:cs="Times New Roman"/>
          <w:szCs w:val="24"/>
        </w:rPr>
        <w:t>atbilstoši 1.pielikumā esošajam mantas sarakstam;</w:t>
      </w:r>
    </w:p>
    <w:p w14:paraId="02B167B9" w14:textId="37F43E01" w:rsidR="007858A3" w:rsidRDefault="007858A3" w:rsidP="00D62C0D">
      <w:pPr>
        <w:pStyle w:val="Sarakstarindkopa"/>
        <w:numPr>
          <w:ilvl w:val="1"/>
          <w:numId w:val="3"/>
        </w:numPr>
        <w:spacing w:after="120" w:line="240" w:lineRule="auto"/>
        <w:ind w:left="1361" w:hanging="624"/>
        <w:jc w:val="both"/>
        <w:rPr>
          <w:rFonts w:cs="Times New Roman"/>
          <w:szCs w:val="24"/>
        </w:rPr>
      </w:pPr>
      <w:r>
        <w:rPr>
          <w:rFonts w:cs="Times New Roman"/>
          <w:szCs w:val="24"/>
        </w:rPr>
        <w:t xml:space="preserve"> izsoles solis – izsoles objekta pārdošanas cenas pieaugums katrā solīšanas reizē;</w:t>
      </w:r>
    </w:p>
    <w:p w14:paraId="4647A605" w14:textId="3E4157C8" w:rsidR="009004D0" w:rsidRDefault="007858A3" w:rsidP="00D62C0D">
      <w:pPr>
        <w:pStyle w:val="Sarakstarindkopa"/>
        <w:numPr>
          <w:ilvl w:val="1"/>
          <w:numId w:val="3"/>
        </w:numPr>
        <w:spacing w:after="120" w:line="240" w:lineRule="auto"/>
        <w:ind w:left="1361" w:hanging="624"/>
        <w:jc w:val="both"/>
        <w:rPr>
          <w:rFonts w:cs="Times New Roman"/>
          <w:szCs w:val="24"/>
        </w:rPr>
      </w:pPr>
      <w:r>
        <w:rPr>
          <w:rFonts w:cs="Times New Roman"/>
          <w:szCs w:val="24"/>
        </w:rPr>
        <w:t xml:space="preserve">izsoles uzvarētājs – izsoles dalībnieks, </w:t>
      </w:r>
      <w:r w:rsidR="009004D0">
        <w:rPr>
          <w:rFonts w:cs="Times New Roman"/>
          <w:szCs w:val="24"/>
        </w:rPr>
        <w:t>kurš par izsoles objektu nosolījis nosolīto cenu;</w:t>
      </w:r>
    </w:p>
    <w:p w14:paraId="08CB5A63" w14:textId="0FC1F3F8" w:rsidR="009004D0" w:rsidRPr="00D62C0D" w:rsidRDefault="009F5F54" w:rsidP="00982F98">
      <w:pPr>
        <w:pStyle w:val="Sarakstarindkopa"/>
        <w:numPr>
          <w:ilvl w:val="1"/>
          <w:numId w:val="3"/>
        </w:numPr>
        <w:spacing w:after="120" w:line="240" w:lineRule="auto"/>
        <w:ind w:left="1361" w:hanging="624"/>
        <w:contextualSpacing w:val="0"/>
        <w:jc w:val="both"/>
        <w:rPr>
          <w:rFonts w:cs="Times New Roman"/>
          <w:szCs w:val="24"/>
        </w:rPr>
      </w:pPr>
      <w:r>
        <w:rPr>
          <w:rFonts w:cs="Times New Roman"/>
          <w:szCs w:val="24"/>
        </w:rPr>
        <w:t>n</w:t>
      </w:r>
      <w:r w:rsidR="009004D0">
        <w:rPr>
          <w:rFonts w:cs="Times New Roman"/>
          <w:szCs w:val="24"/>
        </w:rPr>
        <w:t>osolītā cena – visaugstākā nosolītā izsoles objekta cena, kas izsoles uzvarētājam jāsamaksā Valsts kontrolei kā izsoles objekta pirkuma maksa.</w:t>
      </w:r>
    </w:p>
    <w:p w14:paraId="61798B65" w14:textId="1A8F27BD" w:rsidR="009004D0" w:rsidRPr="00D62C0D" w:rsidRDefault="009004D0" w:rsidP="00D62C0D">
      <w:pPr>
        <w:pStyle w:val="Sarakstarindkopa"/>
        <w:numPr>
          <w:ilvl w:val="0"/>
          <w:numId w:val="1"/>
        </w:numPr>
        <w:spacing w:after="240" w:line="240" w:lineRule="auto"/>
        <w:ind w:left="714" w:hanging="357"/>
        <w:contextualSpacing w:val="0"/>
        <w:jc w:val="both"/>
        <w:rPr>
          <w:rFonts w:cs="Times New Roman"/>
          <w:b/>
          <w:bCs/>
          <w:szCs w:val="24"/>
        </w:rPr>
      </w:pPr>
      <w:r w:rsidRPr="009004D0">
        <w:rPr>
          <w:rFonts w:cs="Times New Roman"/>
          <w:b/>
          <w:bCs/>
          <w:szCs w:val="24"/>
        </w:rPr>
        <w:t>Izsoles objekts un izsoles objekta sākumcena</w:t>
      </w:r>
    </w:p>
    <w:p w14:paraId="0F8659C4" w14:textId="1FDF4230" w:rsidR="009F5F54" w:rsidRPr="00396F4F" w:rsidRDefault="009F5F54" w:rsidP="00396F4F">
      <w:pPr>
        <w:pStyle w:val="Sarakstarindkopa"/>
        <w:numPr>
          <w:ilvl w:val="0"/>
          <w:numId w:val="3"/>
        </w:numPr>
        <w:spacing w:after="120" w:line="240" w:lineRule="auto"/>
        <w:contextualSpacing w:val="0"/>
        <w:jc w:val="both"/>
        <w:rPr>
          <w:rFonts w:cs="Times New Roman"/>
          <w:szCs w:val="24"/>
        </w:rPr>
      </w:pPr>
      <w:r>
        <w:rPr>
          <w:rFonts w:cs="Times New Roman"/>
          <w:szCs w:val="24"/>
        </w:rPr>
        <w:t>Izsoles objekti un to sākumcenas (</w:t>
      </w:r>
      <w:r w:rsidR="00F60862">
        <w:rPr>
          <w:rFonts w:cs="Times New Roman"/>
          <w:szCs w:val="24"/>
        </w:rPr>
        <w:t>ieskaitot</w:t>
      </w:r>
      <w:r>
        <w:rPr>
          <w:rFonts w:cs="Times New Roman"/>
          <w:szCs w:val="24"/>
        </w:rPr>
        <w:t xml:space="preserve"> pievienotās vērtības nodokli) norādīti 1.pielikumā.</w:t>
      </w:r>
    </w:p>
    <w:p w14:paraId="30AE0DC9" w14:textId="3E94760D" w:rsidR="000C7A2D" w:rsidRPr="00396F4F" w:rsidRDefault="009F5F54" w:rsidP="00396F4F">
      <w:pPr>
        <w:pStyle w:val="Sarakstarindkopa"/>
        <w:numPr>
          <w:ilvl w:val="0"/>
          <w:numId w:val="3"/>
        </w:numPr>
        <w:spacing w:after="120" w:line="240" w:lineRule="auto"/>
        <w:contextualSpacing w:val="0"/>
        <w:jc w:val="both"/>
        <w:rPr>
          <w:rFonts w:cs="Times New Roman"/>
          <w:szCs w:val="24"/>
        </w:rPr>
      </w:pPr>
      <w:r>
        <w:rPr>
          <w:rFonts w:cs="Times New Roman"/>
          <w:szCs w:val="24"/>
        </w:rPr>
        <w:t xml:space="preserve">Izsoles objektu atrašanās vieta: </w:t>
      </w:r>
      <w:r w:rsidR="000C7A2D">
        <w:rPr>
          <w:rFonts w:cs="Times New Roman"/>
          <w:szCs w:val="24"/>
        </w:rPr>
        <w:t>Skanstes iela 50, Rīga.</w:t>
      </w:r>
    </w:p>
    <w:p w14:paraId="27F01BD3" w14:textId="6CD573A7" w:rsidR="000C7A2D" w:rsidRPr="00396F4F" w:rsidRDefault="000C7A2D" w:rsidP="00396F4F">
      <w:pPr>
        <w:pStyle w:val="Sarakstarindkopa"/>
        <w:numPr>
          <w:ilvl w:val="0"/>
          <w:numId w:val="3"/>
        </w:numPr>
        <w:spacing w:after="120" w:line="240" w:lineRule="auto"/>
        <w:contextualSpacing w:val="0"/>
        <w:jc w:val="both"/>
        <w:rPr>
          <w:rFonts w:cs="Times New Roman"/>
          <w:szCs w:val="24"/>
        </w:rPr>
      </w:pPr>
      <w:r>
        <w:rPr>
          <w:rFonts w:cs="Times New Roman"/>
          <w:szCs w:val="24"/>
        </w:rPr>
        <w:t>Nodrošinājuma iemaksa noteikta 10% (desmit procentu) apmērā no 1.pielikumā norādītās izsoles objekta sākumcenas.</w:t>
      </w:r>
    </w:p>
    <w:p w14:paraId="5069EF97" w14:textId="28F10415" w:rsidR="000C7A2D" w:rsidRPr="00D62C0D" w:rsidRDefault="00F72059" w:rsidP="00D62C0D">
      <w:pPr>
        <w:pStyle w:val="Sarakstarindkopa"/>
        <w:numPr>
          <w:ilvl w:val="0"/>
          <w:numId w:val="3"/>
        </w:numPr>
        <w:spacing w:after="120" w:line="240" w:lineRule="auto"/>
        <w:ind w:left="714" w:hanging="357"/>
        <w:contextualSpacing w:val="0"/>
        <w:jc w:val="both"/>
        <w:rPr>
          <w:rFonts w:cs="Times New Roman"/>
          <w:szCs w:val="24"/>
        </w:rPr>
      </w:pPr>
      <w:r>
        <w:rPr>
          <w:rFonts w:cs="Times New Roman"/>
          <w:szCs w:val="24"/>
        </w:rPr>
        <w:t>Persona</w:t>
      </w:r>
      <w:r w:rsidR="000C7A2D">
        <w:rPr>
          <w:rFonts w:cs="Times New Roman"/>
          <w:szCs w:val="24"/>
        </w:rPr>
        <w:t xml:space="preserve">, </w:t>
      </w:r>
      <w:r>
        <w:rPr>
          <w:rFonts w:cs="Times New Roman"/>
          <w:szCs w:val="24"/>
        </w:rPr>
        <w:t xml:space="preserve">kura </w:t>
      </w:r>
      <w:r w:rsidR="000C7A2D">
        <w:rPr>
          <w:rFonts w:cs="Times New Roman"/>
          <w:szCs w:val="24"/>
        </w:rPr>
        <w:t xml:space="preserve">vēlas piedalīties izsolē, 10 (desmit) dienu laikā </w:t>
      </w:r>
      <w:r w:rsidR="00E014B2" w:rsidRPr="00E014B2">
        <w:rPr>
          <w:rFonts w:cs="Times New Roman"/>
          <w:szCs w:val="24"/>
        </w:rPr>
        <w:t>no kustamās mantas izsoles sludinājumā norādītā izsoles sākuma datuma</w:t>
      </w:r>
      <w:r w:rsidR="00E014B2" w:rsidRPr="00E014B2" w:rsidDel="00E014B2">
        <w:rPr>
          <w:rFonts w:cs="Times New Roman"/>
          <w:szCs w:val="24"/>
        </w:rPr>
        <w:t xml:space="preserve"> </w:t>
      </w:r>
      <w:r w:rsidR="000C7A2D">
        <w:rPr>
          <w:rFonts w:cs="Times New Roman"/>
          <w:szCs w:val="24"/>
        </w:rPr>
        <w:t>pārskaita uz Valsts kontroles norēķinu kontu nodrošinājum</w:t>
      </w:r>
      <w:r w:rsidR="00E014B2">
        <w:rPr>
          <w:rFonts w:cs="Times New Roman"/>
          <w:szCs w:val="24"/>
        </w:rPr>
        <w:t>u</w:t>
      </w:r>
      <w:r w:rsidR="000C7A2D">
        <w:rPr>
          <w:rFonts w:cs="Times New Roman"/>
          <w:szCs w:val="24"/>
        </w:rPr>
        <w:t xml:space="preserve"> </w:t>
      </w:r>
      <w:r w:rsidR="00E014B2" w:rsidRPr="00E014B2">
        <w:rPr>
          <w:rFonts w:cs="Times New Roman"/>
          <w:szCs w:val="24"/>
        </w:rPr>
        <w:t>izsoles sludinājumā norādītajā apmērā</w:t>
      </w:r>
      <w:r w:rsidR="000C7A2D">
        <w:rPr>
          <w:rFonts w:cs="Times New Roman"/>
          <w:szCs w:val="24"/>
        </w:rPr>
        <w:t>, kā maksājuma mērķi norādot: “Izsoles nodrošinājums par izsoles objektu Nr._____”.</w:t>
      </w:r>
    </w:p>
    <w:p w14:paraId="485A6F3A" w14:textId="2EF658B0" w:rsidR="000C7A2D" w:rsidRDefault="000C7A2D" w:rsidP="000C7A2D">
      <w:pPr>
        <w:pStyle w:val="Sarakstarindkopa"/>
        <w:spacing w:after="120" w:line="240" w:lineRule="auto"/>
        <w:jc w:val="both"/>
        <w:rPr>
          <w:rFonts w:cs="Times New Roman"/>
          <w:szCs w:val="24"/>
        </w:rPr>
      </w:pPr>
      <w:r>
        <w:rPr>
          <w:rFonts w:cs="Times New Roman"/>
          <w:szCs w:val="24"/>
        </w:rPr>
        <w:t xml:space="preserve">Rekvizīti: </w:t>
      </w:r>
    </w:p>
    <w:p w14:paraId="3204084D" w14:textId="7E6095A6" w:rsidR="000C7A2D" w:rsidRDefault="000C7A2D" w:rsidP="000C7A2D">
      <w:pPr>
        <w:pStyle w:val="Sarakstarindkopa"/>
        <w:spacing w:after="120" w:line="240" w:lineRule="auto"/>
        <w:jc w:val="both"/>
        <w:rPr>
          <w:rFonts w:cs="Times New Roman"/>
          <w:szCs w:val="24"/>
        </w:rPr>
      </w:pPr>
      <w:r>
        <w:rPr>
          <w:rFonts w:cs="Times New Roman"/>
          <w:szCs w:val="24"/>
        </w:rPr>
        <w:t xml:space="preserve">saņēmējs: LR Valsts kontrole, reģistrācijas Nr. </w:t>
      </w:r>
      <w:r w:rsidR="005102F2" w:rsidRPr="005102F2">
        <w:rPr>
          <w:rFonts w:cs="Times New Roman"/>
          <w:szCs w:val="24"/>
        </w:rPr>
        <w:t>90000031917</w:t>
      </w:r>
      <w:r>
        <w:rPr>
          <w:rFonts w:cs="Times New Roman"/>
          <w:szCs w:val="24"/>
        </w:rPr>
        <w:t>;</w:t>
      </w:r>
    </w:p>
    <w:p w14:paraId="0CA6C777" w14:textId="47D80DBD" w:rsidR="000C7A2D" w:rsidRDefault="000C7A2D" w:rsidP="000C7A2D">
      <w:pPr>
        <w:pStyle w:val="Sarakstarindkopa"/>
        <w:spacing w:after="120" w:line="240" w:lineRule="auto"/>
        <w:jc w:val="both"/>
        <w:rPr>
          <w:rFonts w:cs="Times New Roman"/>
          <w:szCs w:val="24"/>
        </w:rPr>
      </w:pPr>
      <w:r>
        <w:rPr>
          <w:rFonts w:cs="Times New Roman"/>
          <w:szCs w:val="24"/>
        </w:rPr>
        <w:t xml:space="preserve">norēķinu konta Nr. </w:t>
      </w:r>
      <w:r w:rsidR="005102F2" w:rsidRPr="00654DFF">
        <w:rPr>
          <w:szCs w:val="24"/>
        </w:rPr>
        <w:t>LV47TREL824056001900B</w:t>
      </w:r>
      <w:r>
        <w:rPr>
          <w:rFonts w:cs="Times New Roman"/>
          <w:szCs w:val="24"/>
        </w:rPr>
        <w:t>;</w:t>
      </w:r>
    </w:p>
    <w:p w14:paraId="3EE493BF" w14:textId="58B06D80" w:rsidR="00187FF9" w:rsidRPr="00F00896" w:rsidRDefault="00F00896" w:rsidP="00F00896">
      <w:pPr>
        <w:pStyle w:val="Sarakstarindkopa"/>
        <w:spacing w:after="120" w:line="240" w:lineRule="auto"/>
        <w:jc w:val="both"/>
        <w:rPr>
          <w:rFonts w:cs="Times New Roman"/>
          <w:szCs w:val="24"/>
        </w:rPr>
      </w:pPr>
      <w:r>
        <w:rPr>
          <w:rFonts w:cs="Times New Roman"/>
          <w:szCs w:val="24"/>
        </w:rPr>
        <w:t xml:space="preserve">saņēmējs: </w:t>
      </w:r>
      <w:r w:rsidR="00187FF9" w:rsidRPr="00F00896">
        <w:rPr>
          <w:rFonts w:cs="Times New Roman"/>
          <w:szCs w:val="24"/>
        </w:rPr>
        <w:t>Valsts kase,</w:t>
      </w:r>
    </w:p>
    <w:p w14:paraId="289A0C96" w14:textId="0365A218" w:rsidR="000C7A2D" w:rsidRPr="00D62C0D" w:rsidRDefault="00187FF9" w:rsidP="00187FF9">
      <w:pPr>
        <w:pStyle w:val="Sarakstarindkopa"/>
        <w:spacing w:after="120" w:line="240" w:lineRule="auto"/>
        <w:jc w:val="both"/>
        <w:rPr>
          <w:rFonts w:cs="Times New Roman"/>
          <w:szCs w:val="24"/>
        </w:rPr>
      </w:pPr>
      <w:r w:rsidRPr="00187FF9">
        <w:rPr>
          <w:rFonts w:cs="Times New Roman"/>
          <w:szCs w:val="24"/>
        </w:rPr>
        <w:t>BIC kods: TRELLV22</w:t>
      </w:r>
      <w:r w:rsidR="00F00896">
        <w:rPr>
          <w:rFonts w:cs="Times New Roman"/>
          <w:szCs w:val="24"/>
        </w:rPr>
        <w:t>.</w:t>
      </w:r>
    </w:p>
    <w:p w14:paraId="1D432160" w14:textId="29BC93DC" w:rsidR="00800D5D" w:rsidRPr="00D62C0D" w:rsidRDefault="000C7A2D" w:rsidP="00D62C0D">
      <w:pPr>
        <w:pStyle w:val="Sarakstarindkopa"/>
        <w:spacing w:before="240" w:after="120" w:line="240" w:lineRule="auto"/>
        <w:contextualSpacing w:val="0"/>
        <w:jc w:val="both"/>
        <w:rPr>
          <w:rFonts w:cs="Times New Roman"/>
          <w:szCs w:val="24"/>
        </w:rPr>
      </w:pPr>
      <w:r>
        <w:rPr>
          <w:rFonts w:cs="Times New Roman"/>
          <w:szCs w:val="24"/>
        </w:rPr>
        <w:lastRenderedPageBreak/>
        <w:t xml:space="preserve">Ja izsoles dalībnieks vēlas piedalīties vairāku izsoles objektu izsolē, izsoles </w:t>
      </w:r>
      <w:r w:rsidR="00E014B2">
        <w:rPr>
          <w:rFonts w:cs="Times New Roman"/>
          <w:szCs w:val="24"/>
        </w:rPr>
        <w:t xml:space="preserve">nodrošinājumu </w:t>
      </w:r>
      <w:r>
        <w:rPr>
          <w:rFonts w:cs="Times New Roman"/>
          <w:szCs w:val="24"/>
        </w:rPr>
        <w:t xml:space="preserve">par visiem izsoles objektiem var veikt vienā maksājumā, maksājuma mērķī norādot to izsoles objekta numurus, </w:t>
      </w:r>
      <w:r w:rsidR="00800D5D">
        <w:rPr>
          <w:rFonts w:cs="Times New Roman"/>
          <w:szCs w:val="24"/>
        </w:rPr>
        <w:t>par kuriem tiek veikta nodrošinājuma iemaksa.</w:t>
      </w:r>
      <w:r w:rsidR="00F72059">
        <w:rPr>
          <w:rFonts w:cs="Times New Roman"/>
          <w:szCs w:val="24"/>
        </w:rPr>
        <w:t xml:space="preserve"> </w:t>
      </w:r>
      <w:r w:rsidR="00F72059" w:rsidRPr="00F72059">
        <w:rPr>
          <w:rFonts w:cs="Times New Roman"/>
          <w:szCs w:val="24"/>
        </w:rPr>
        <w:t xml:space="preserve">Ar </w:t>
      </w:r>
      <w:r w:rsidR="00F72059">
        <w:rPr>
          <w:rFonts w:cs="Times New Roman"/>
          <w:szCs w:val="24"/>
        </w:rPr>
        <w:t>nodrošinājuma</w:t>
      </w:r>
      <w:r w:rsidR="00F72059" w:rsidRPr="00F72059">
        <w:rPr>
          <w:rFonts w:cs="Times New Roman"/>
          <w:szCs w:val="24"/>
        </w:rPr>
        <w:t xml:space="preserve"> samaksas brīdi </w:t>
      </w:r>
      <w:r w:rsidR="006059A9">
        <w:rPr>
          <w:rFonts w:cs="Times New Roman"/>
          <w:szCs w:val="24"/>
        </w:rPr>
        <w:t xml:space="preserve">izsoles </w:t>
      </w:r>
      <w:r w:rsidR="00F72059" w:rsidRPr="00F72059">
        <w:rPr>
          <w:rFonts w:cs="Times New Roman"/>
          <w:szCs w:val="24"/>
        </w:rPr>
        <w:t>dalībnieks ir apliecinājis, ka ir iepazinies ar</w:t>
      </w:r>
      <w:r w:rsidR="00F72059">
        <w:rPr>
          <w:rFonts w:cs="Times New Roman"/>
          <w:szCs w:val="24"/>
        </w:rPr>
        <w:t xml:space="preserve"> </w:t>
      </w:r>
      <w:r w:rsidR="00F72059" w:rsidRPr="00F72059">
        <w:rPr>
          <w:rFonts w:cs="Times New Roman"/>
          <w:szCs w:val="24"/>
        </w:rPr>
        <w:t>Noteikumiem</w:t>
      </w:r>
      <w:r w:rsidR="00F72059">
        <w:rPr>
          <w:rFonts w:cs="Times New Roman"/>
          <w:szCs w:val="24"/>
        </w:rPr>
        <w:t>.</w:t>
      </w:r>
    </w:p>
    <w:p w14:paraId="74A2F112" w14:textId="7BD9BE95" w:rsidR="00800D5D" w:rsidRPr="00D62C0D" w:rsidRDefault="00800D5D" w:rsidP="00D62C0D">
      <w:pPr>
        <w:pStyle w:val="Sarakstarindkopa"/>
        <w:numPr>
          <w:ilvl w:val="0"/>
          <w:numId w:val="3"/>
        </w:numPr>
        <w:spacing w:after="120" w:line="240" w:lineRule="auto"/>
        <w:contextualSpacing w:val="0"/>
        <w:jc w:val="both"/>
        <w:rPr>
          <w:rFonts w:cs="Times New Roman"/>
          <w:szCs w:val="24"/>
        </w:rPr>
      </w:pPr>
      <w:r>
        <w:rPr>
          <w:rFonts w:cs="Times New Roman"/>
          <w:szCs w:val="24"/>
        </w:rPr>
        <w:t xml:space="preserve">Nodrošinājums uzskatāms par iemaksātu, ja attiecīgā naudas summa ieskaitīta </w:t>
      </w:r>
      <w:r w:rsidR="003C3EA3">
        <w:rPr>
          <w:rFonts w:cs="Times New Roman"/>
          <w:szCs w:val="24"/>
        </w:rPr>
        <w:t>šo noteikumu</w:t>
      </w:r>
      <w:r>
        <w:rPr>
          <w:rFonts w:cs="Times New Roman"/>
          <w:szCs w:val="24"/>
        </w:rPr>
        <w:t xml:space="preserve"> </w:t>
      </w:r>
      <w:r w:rsidR="003C3EA3">
        <w:rPr>
          <w:rFonts w:cs="Times New Roman"/>
          <w:szCs w:val="24"/>
        </w:rPr>
        <w:t xml:space="preserve">6.punktā </w:t>
      </w:r>
      <w:r>
        <w:rPr>
          <w:rFonts w:cs="Times New Roman"/>
          <w:szCs w:val="24"/>
        </w:rPr>
        <w:t xml:space="preserve">norādītajā kārtībā </w:t>
      </w:r>
      <w:r w:rsidR="003C3EA3">
        <w:rPr>
          <w:rFonts w:cs="Times New Roman"/>
          <w:szCs w:val="24"/>
        </w:rPr>
        <w:t>Valsts kontroles norēķinu kontā</w:t>
      </w:r>
      <w:r>
        <w:rPr>
          <w:rFonts w:cs="Times New Roman"/>
          <w:szCs w:val="24"/>
        </w:rPr>
        <w:t>.</w:t>
      </w:r>
    </w:p>
    <w:p w14:paraId="57FDC485" w14:textId="27EB38A0" w:rsidR="00800D5D" w:rsidRPr="00982F98" w:rsidRDefault="00800D5D" w:rsidP="00982F98">
      <w:pPr>
        <w:pStyle w:val="Sarakstarindkopa"/>
        <w:numPr>
          <w:ilvl w:val="0"/>
          <w:numId w:val="1"/>
        </w:numPr>
        <w:spacing w:after="240" w:line="240" w:lineRule="auto"/>
        <w:ind w:left="714" w:hanging="357"/>
        <w:contextualSpacing w:val="0"/>
        <w:jc w:val="both"/>
        <w:rPr>
          <w:rFonts w:cs="Times New Roman"/>
          <w:b/>
          <w:bCs/>
          <w:szCs w:val="24"/>
        </w:rPr>
      </w:pPr>
      <w:r w:rsidRPr="00800D5D">
        <w:rPr>
          <w:rFonts w:cs="Times New Roman"/>
          <w:b/>
          <w:bCs/>
          <w:szCs w:val="24"/>
        </w:rPr>
        <w:t>Izsoles norises vieta, laiks un dalībnieku reģistrācijas kārtība</w:t>
      </w:r>
    </w:p>
    <w:p w14:paraId="0BFC36B3" w14:textId="23B7D030" w:rsidR="006B2E49" w:rsidRPr="00D62C0D" w:rsidRDefault="00800D5D" w:rsidP="00D62C0D">
      <w:pPr>
        <w:pStyle w:val="Sarakstarindkopa"/>
        <w:numPr>
          <w:ilvl w:val="0"/>
          <w:numId w:val="3"/>
        </w:numPr>
        <w:spacing w:after="120" w:line="240" w:lineRule="auto"/>
        <w:contextualSpacing w:val="0"/>
        <w:jc w:val="both"/>
        <w:rPr>
          <w:rFonts w:cs="Times New Roman"/>
          <w:szCs w:val="24"/>
        </w:rPr>
      </w:pPr>
      <w:r w:rsidRPr="00800D5D">
        <w:rPr>
          <w:rFonts w:cs="Times New Roman"/>
          <w:szCs w:val="24"/>
        </w:rPr>
        <w:t>Izsoli</w:t>
      </w:r>
      <w:r>
        <w:rPr>
          <w:rFonts w:cs="Times New Roman"/>
          <w:szCs w:val="24"/>
        </w:rPr>
        <w:t xml:space="preserve"> </w:t>
      </w:r>
      <w:r w:rsidR="005360B2">
        <w:rPr>
          <w:rFonts w:cs="Times New Roman"/>
          <w:szCs w:val="24"/>
        </w:rPr>
        <w:t xml:space="preserve">rīko </w:t>
      </w:r>
      <w:r w:rsidR="00731258">
        <w:rPr>
          <w:rFonts w:cs="Times New Roman"/>
          <w:szCs w:val="24"/>
        </w:rPr>
        <w:t>Kustamās mantas novērtēšanas un izsoles</w:t>
      </w:r>
      <w:r w:rsidR="006B2E49">
        <w:rPr>
          <w:rFonts w:cs="Times New Roman"/>
          <w:szCs w:val="24"/>
        </w:rPr>
        <w:t xml:space="preserve"> komisija (turpmāk – Komisija)</w:t>
      </w:r>
      <w:r w:rsidR="005360B2">
        <w:rPr>
          <w:rFonts w:cs="Times New Roman"/>
          <w:szCs w:val="24"/>
        </w:rPr>
        <w:t>, kas organizē kustamās mantas</w:t>
      </w:r>
      <w:r w:rsidR="0019241E">
        <w:rPr>
          <w:rFonts w:cs="Times New Roman"/>
          <w:szCs w:val="24"/>
        </w:rPr>
        <w:t xml:space="preserve"> atsavināšanu</w:t>
      </w:r>
      <w:r w:rsidR="006B2E49">
        <w:rPr>
          <w:rFonts w:cs="Times New Roman"/>
          <w:szCs w:val="24"/>
        </w:rPr>
        <w:t>.</w:t>
      </w:r>
    </w:p>
    <w:p w14:paraId="7FB08D7E" w14:textId="686C454A" w:rsidR="006B2E49" w:rsidRPr="00F60862" w:rsidRDefault="006B2E49" w:rsidP="006B2E49">
      <w:pPr>
        <w:pStyle w:val="Sarakstarindkopa"/>
        <w:numPr>
          <w:ilvl w:val="0"/>
          <w:numId w:val="3"/>
        </w:numPr>
        <w:spacing w:after="120" w:line="240" w:lineRule="auto"/>
        <w:contextualSpacing w:val="0"/>
        <w:jc w:val="both"/>
        <w:rPr>
          <w:rFonts w:cs="Times New Roman"/>
          <w:szCs w:val="24"/>
        </w:rPr>
      </w:pPr>
      <w:r>
        <w:rPr>
          <w:rFonts w:cs="Times New Roman"/>
          <w:szCs w:val="24"/>
        </w:rPr>
        <w:t xml:space="preserve">Izsoles objektus var apskatīt darbadienās no plkst. </w:t>
      </w:r>
      <w:r w:rsidRPr="00F60862">
        <w:rPr>
          <w:rFonts w:cs="Times New Roman"/>
          <w:szCs w:val="24"/>
        </w:rPr>
        <w:t xml:space="preserve">10.00 -16.00 </w:t>
      </w:r>
      <w:r w:rsidR="00C15B56" w:rsidRPr="00F60862">
        <w:rPr>
          <w:rFonts w:cs="Times New Roman"/>
          <w:szCs w:val="24"/>
        </w:rPr>
        <w:t xml:space="preserve">šo noteikumu </w:t>
      </w:r>
      <w:r w:rsidRPr="00F60862">
        <w:rPr>
          <w:rFonts w:cs="Times New Roman"/>
          <w:szCs w:val="24"/>
        </w:rPr>
        <w:t>4.punktā norādītajā adresē:</w:t>
      </w:r>
    </w:p>
    <w:p w14:paraId="25D88D46" w14:textId="7B7C8B09" w:rsidR="006B2E49" w:rsidRDefault="008F44D2" w:rsidP="00D62C0D">
      <w:pPr>
        <w:pStyle w:val="Sarakstarindkopa"/>
        <w:numPr>
          <w:ilvl w:val="1"/>
          <w:numId w:val="3"/>
        </w:numPr>
        <w:spacing w:after="120" w:line="240" w:lineRule="auto"/>
        <w:ind w:left="1361" w:hanging="624"/>
        <w:jc w:val="both"/>
        <w:rPr>
          <w:rFonts w:cs="Times New Roman"/>
          <w:szCs w:val="24"/>
        </w:rPr>
      </w:pPr>
      <w:r>
        <w:rPr>
          <w:rFonts w:cs="Times New Roman"/>
          <w:szCs w:val="24"/>
        </w:rPr>
        <w:t xml:space="preserve">visas </w:t>
      </w:r>
      <w:r w:rsidR="006B2E49">
        <w:rPr>
          <w:rFonts w:cs="Times New Roman"/>
          <w:szCs w:val="24"/>
        </w:rPr>
        <w:t xml:space="preserve">ieinteresētās personas </w:t>
      </w:r>
      <w:r w:rsidR="00C15B56">
        <w:rPr>
          <w:rFonts w:cs="Times New Roman"/>
          <w:szCs w:val="24"/>
        </w:rPr>
        <w:t xml:space="preserve">šo noteikumu </w:t>
      </w:r>
      <w:r w:rsidR="006B2E49">
        <w:rPr>
          <w:rFonts w:cs="Times New Roman"/>
          <w:szCs w:val="24"/>
        </w:rPr>
        <w:t>14.punktā norādītajā reģistrācijas laikā;</w:t>
      </w:r>
    </w:p>
    <w:p w14:paraId="11887D15" w14:textId="0A3A1B9F" w:rsidR="006B2E49" w:rsidRDefault="008F44D2" w:rsidP="00D62C0D">
      <w:pPr>
        <w:pStyle w:val="Sarakstarindkopa"/>
        <w:numPr>
          <w:ilvl w:val="1"/>
          <w:numId w:val="3"/>
        </w:numPr>
        <w:spacing w:after="120" w:line="240" w:lineRule="auto"/>
        <w:ind w:left="1361" w:hanging="624"/>
        <w:jc w:val="both"/>
        <w:rPr>
          <w:rFonts w:cs="Times New Roman"/>
          <w:szCs w:val="24"/>
        </w:rPr>
      </w:pPr>
      <w:r>
        <w:rPr>
          <w:rFonts w:cs="Times New Roman"/>
          <w:szCs w:val="24"/>
        </w:rPr>
        <w:t xml:space="preserve">tikai </w:t>
      </w:r>
      <w:r w:rsidR="006B2E49">
        <w:rPr>
          <w:rFonts w:cs="Times New Roman"/>
          <w:szCs w:val="24"/>
        </w:rPr>
        <w:t xml:space="preserve">tās personas, kuras autorizētas dalībai izsolē – ne vēlāk kā 3 (trīs) darba dienas līdz izsoles </w:t>
      </w:r>
      <w:r w:rsidR="00A0704E">
        <w:rPr>
          <w:rFonts w:cs="Times New Roman"/>
          <w:szCs w:val="24"/>
        </w:rPr>
        <w:t>beigām</w:t>
      </w:r>
      <w:r w:rsidR="006B2E49">
        <w:rPr>
          <w:rFonts w:cs="Times New Roman"/>
          <w:szCs w:val="24"/>
        </w:rPr>
        <w:t>.</w:t>
      </w:r>
    </w:p>
    <w:p w14:paraId="388709FF" w14:textId="77777777" w:rsidR="006B2E49" w:rsidRDefault="006B2E49" w:rsidP="006B2E49">
      <w:pPr>
        <w:spacing w:after="0" w:line="240" w:lineRule="auto"/>
        <w:ind w:left="360"/>
        <w:jc w:val="both"/>
        <w:rPr>
          <w:rFonts w:cs="Times New Roman"/>
          <w:szCs w:val="24"/>
        </w:rPr>
      </w:pPr>
      <w:r>
        <w:rPr>
          <w:rFonts w:cs="Times New Roman"/>
          <w:szCs w:val="24"/>
        </w:rPr>
        <w:t>Lai pieteiktos izsoles objektu apskatei, iepriekš jāsazinās ar:</w:t>
      </w:r>
    </w:p>
    <w:p w14:paraId="75728751" w14:textId="0862CF52" w:rsidR="00B30731" w:rsidRDefault="006B2E49" w:rsidP="00F604F5">
      <w:pPr>
        <w:pStyle w:val="Sarakstarindkopa"/>
        <w:spacing w:after="0" w:line="240" w:lineRule="auto"/>
        <w:jc w:val="both"/>
        <w:rPr>
          <w:rFonts w:cs="Times New Roman"/>
          <w:szCs w:val="24"/>
        </w:rPr>
      </w:pPr>
      <w:r w:rsidRPr="006B2E49">
        <w:rPr>
          <w:rFonts w:cs="Times New Roman"/>
          <w:szCs w:val="24"/>
        </w:rPr>
        <w:t xml:space="preserve">Valsts kontroles </w:t>
      </w:r>
      <w:r>
        <w:rPr>
          <w:rFonts w:cs="Times New Roman"/>
          <w:szCs w:val="24"/>
        </w:rPr>
        <w:t xml:space="preserve">darbinieku </w:t>
      </w:r>
      <w:r w:rsidR="00F604F5" w:rsidRPr="00F604F5">
        <w:rPr>
          <w:rFonts w:cs="Times New Roman"/>
          <w:szCs w:val="24"/>
        </w:rPr>
        <w:t>Jāni Gustiņu</w:t>
      </w:r>
      <w:r w:rsidRPr="00F604F5">
        <w:rPr>
          <w:rFonts w:cs="Times New Roman"/>
          <w:szCs w:val="24"/>
        </w:rPr>
        <w:t xml:space="preserve">, (tālr. </w:t>
      </w:r>
      <w:r w:rsidR="00F60862" w:rsidRPr="00F60862">
        <w:rPr>
          <w:rFonts w:cs="Times New Roman"/>
          <w:szCs w:val="24"/>
        </w:rPr>
        <w:t>23282304</w:t>
      </w:r>
      <w:r w:rsidRPr="00F604F5">
        <w:rPr>
          <w:rFonts w:cs="Times New Roman"/>
          <w:szCs w:val="24"/>
        </w:rPr>
        <w:t>, e-pasta adrese</w:t>
      </w:r>
      <w:r w:rsidR="00F60862">
        <w:rPr>
          <w:rFonts w:cs="Times New Roman"/>
          <w:szCs w:val="24"/>
        </w:rPr>
        <w:t xml:space="preserve"> </w:t>
      </w:r>
      <w:hyperlink r:id="rId8" w:history="1">
        <w:r w:rsidR="00F60862" w:rsidRPr="00F002A3">
          <w:rPr>
            <w:rStyle w:val="Hipersaite"/>
            <w:rFonts w:cs="Times New Roman"/>
            <w:szCs w:val="24"/>
          </w:rPr>
          <w:t>Janis.Gustins@lrvk.gov.lv</w:t>
        </w:r>
      </w:hyperlink>
      <w:r w:rsidR="00F604F5" w:rsidRPr="00F604F5">
        <w:rPr>
          <w:rFonts w:cs="Times New Roman"/>
          <w:szCs w:val="24"/>
        </w:rPr>
        <w:t>)</w:t>
      </w:r>
      <w:r w:rsidR="00B30731">
        <w:rPr>
          <w:rFonts w:cs="Times New Roman"/>
          <w:szCs w:val="24"/>
        </w:rPr>
        <w:t>,</w:t>
      </w:r>
      <w:r w:rsidR="00F604F5" w:rsidRPr="00F604F5">
        <w:rPr>
          <w:rFonts w:cs="Times New Roman"/>
          <w:szCs w:val="24"/>
        </w:rPr>
        <w:t xml:space="preserve"> Arti </w:t>
      </w:r>
      <w:proofErr w:type="spellStart"/>
      <w:r w:rsidR="00F60862" w:rsidRPr="00F604F5">
        <w:rPr>
          <w:rFonts w:cs="Times New Roman"/>
          <w:szCs w:val="24"/>
        </w:rPr>
        <w:t>Peipiņ</w:t>
      </w:r>
      <w:r w:rsidR="00F60862">
        <w:rPr>
          <w:rFonts w:cs="Times New Roman"/>
          <w:szCs w:val="24"/>
        </w:rPr>
        <w:t>u</w:t>
      </w:r>
      <w:proofErr w:type="spellEnd"/>
      <w:r w:rsidR="00F604F5" w:rsidRPr="00F604F5">
        <w:rPr>
          <w:rFonts w:cs="Times New Roman"/>
          <w:szCs w:val="24"/>
        </w:rPr>
        <w:t xml:space="preserve"> (tālr.</w:t>
      </w:r>
      <w:r w:rsidR="00F604F5" w:rsidRPr="00F604F5">
        <w:rPr>
          <w:color w:val="000000"/>
          <w:sz w:val="18"/>
          <w:szCs w:val="18"/>
          <w:lang w:eastAsia="lv-LV"/>
          <w14:ligatures w14:val="none"/>
        </w:rPr>
        <w:t xml:space="preserve"> </w:t>
      </w:r>
      <w:r w:rsidR="00F604F5">
        <w:rPr>
          <w:rFonts w:cs="Times New Roman"/>
          <w:szCs w:val="24"/>
        </w:rPr>
        <w:t>232</w:t>
      </w:r>
      <w:r w:rsidR="00F60862">
        <w:rPr>
          <w:rFonts w:cs="Times New Roman"/>
          <w:szCs w:val="24"/>
        </w:rPr>
        <w:t>82309</w:t>
      </w:r>
      <w:r w:rsidR="00F604F5" w:rsidRPr="00F604F5">
        <w:rPr>
          <w:rFonts w:cs="Times New Roman"/>
          <w:szCs w:val="24"/>
        </w:rPr>
        <w:t>,</w:t>
      </w:r>
      <w:r w:rsidR="00F604F5" w:rsidRPr="00F604F5">
        <w:rPr>
          <w:color w:val="000000"/>
          <w:sz w:val="18"/>
          <w:szCs w:val="18"/>
          <w:lang w:eastAsia="lv-LV"/>
          <w14:ligatures w14:val="none"/>
        </w:rPr>
        <w:t xml:space="preserve"> </w:t>
      </w:r>
      <w:r w:rsidR="00F604F5" w:rsidRPr="00F604F5">
        <w:rPr>
          <w:rFonts w:cs="Times New Roman"/>
          <w:szCs w:val="24"/>
        </w:rPr>
        <w:t xml:space="preserve">e-pasta adrese </w:t>
      </w:r>
      <w:hyperlink r:id="rId9" w:history="1">
        <w:r w:rsidR="00F60862" w:rsidRPr="00F002A3">
          <w:rPr>
            <w:rStyle w:val="Hipersaite"/>
            <w:rFonts w:cs="Times New Roman"/>
            <w:szCs w:val="24"/>
          </w:rPr>
          <w:t>Artis.Peipins@lrvk.gov.lv</w:t>
        </w:r>
      </w:hyperlink>
      <w:r w:rsidR="00F60862">
        <w:rPr>
          <w:rFonts w:cs="Times New Roman"/>
          <w:szCs w:val="24"/>
        </w:rPr>
        <w:t>)</w:t>
      </w:r>
      <w:r w:rsidR="006C6FA2">
        <w:rPr>
          <w:rFonts w:cs="Times New Roman"/>
          <w:szCs w:val="24"/>
        </w:rPr>
        <w:t xml:space="preserve"> </w:t>
      </w:r>
      <w:r w:rsidR="00B30731" w:rsidRPr="00F604F5">
        <w:rPr>
          <w:rFonts w:cs="Times New Roman"/>
          <w:szCs w:val="24"/>
        </w:rPr>
        <w:t xml:space="preserve">vai </w:t>
      </w:r>
      <w:r w:rsidR="006C6FA2" w:rsidRPr="00B30731">
        <w:rPr>
          <w:rFonts w:cs="Times New Roman"/>
          <w:szCs w:val="24"/>
        </w:rPr>
        <w:t xml:space="preserve">Gunti </w:t>
      </w:r>
      <w:proofErr w:type="spellStart"/>
      <w:r w:rsidR="00B30731" w:rsidRPr="00B30731">
        <w:rPr>
          <w:rFonts w:cs="Times New Roman"/>
          <w:szCs w:val="24"/>
        </w:rPr>
        <w:t>Č</w:t>
      </w:r>
      <w:r w:rsidR="006C6FA2" w:rsidRPr="00B30731">
        <w:rPr>
          <w:rFonts w:cs="Times New Roman"/>
          <w:szCs w:val="24"/>
        </w:rPr>
        <w:t>erpinski</w:t>
      </w:r>
      <w:proofErr w:type="spellEnd"/>
      <w:r w:rsidR="00B30731">
        <w:rPr>
          <w:rFonts w:cs="Times New Roman"/>
          <w:szCs w:val="24"/>
        </w:rPr>
        <w:t xml:space="preserve"> </w:t>
      </w:r>
      <w:r w:rsidR="00B30731" w:rsidRPr="00F604F5">
        <w:rPr>
          <w:rFonts w:cs="Times New Roman"/>
          <w:szCs w:val="24"/>
        </w:rPr>
        <w:t>(tālr.</w:t>
      </w:r>
      <w:r w:rsidR="00B30731" w:rsidRPr="00F604F5">
        <w:rPr>
          <w:color w:val="000000"/>
          <w:sz w:val="18"/>
          <w:szCs w:val="18"/>
          <w:lang w:eastAsia="lv-LV"/>
          <w14:ligatures w14:val="none"/>
        </w:rPr>
        <w:t xml:space="preserve"> </w:t>
      </w:r>
      <w:r w:rsidR="00B30731">
        <w:rPr>
          <w:rFonts w:cs="Times New Roman"/>
          <w:szCs w:val="24"/>
        </w:rPr>
        <w:t>23282311</w:t>
      </w:r>
      <w:r w:rsidR="00B30731" w:rsidRPr="00F604F5">
        <w:rPr>
          <w:rFonts w:cs="Times New Roman"/>
          <w:szCs w:val="24"/>
        </w:rPr>
        <w:t>,</w:t>
      </w:r>
      <w:r w:rsidR="00B30731" w:rsidRPr="00F604F5">
        <w:rPr>
          <w:color w:val="000000"/>
          <w:sz w:val="18"/>
          <w:szCs w:val="18"/>
          <w:lang w:eastAsia="lv-LV"/>
          <w14:ligatures w14:val="none"/>
        </w:rPr>
        <w:t xml:space="preserve"> </w:t>
      </w:r>
      <w:r w:rsidR="00B30731" w:rsidRPr="00F604F5">
        <w:rPr>
          <w:rFonts w:cs="Times New Roman"/>
          <w:szCs w:val="24"/>
        </w:rPr>
        <w:t xml:space="preserve">e-pasta adrese </w:t>
      </w:r>
      <w:hyperlink r:id="rId10" w:history="1">
        <w:r w:rsidR="00B30731" w:rsidRPr="00F002A3">
          <w:rPr>
            <w:rStyle w:val="Hipersaite"/>
            <w:rFonts w:cs="Times New Roman"/>
            <w:szCs w:val="24"/>
          </w:rPr>
          <w:t>Guntis.Cerpinskis@lrvk.gov.lv</w:t>
        </w:r>
      </w:hyperlink>
      <w:r w:rsidR="00B30731">
        <w:rPr>
          <w:rFonts w:cs="Times New Roman"/>
          <w:szCs w:val="24"/>
        </w:rPr>
        <w:t>).</w:t>
      </w:r>
    </w:p>
    <w:p w14:paraId="42B410BF" w14:textId="6B8984AE" w:rsidR="00576218" w:rsidRPr="00396F4F" w:rsidRDefault="00962D5A" w:rsidP="00396F4F">
      <w:pPr>
        <w:pStyle w:val="Sarakstarindkopa"/>
        <w:numPr>
          <w:ilvl w:val="0"/>
          <w:numId w:val="3"/>
        </w:numPr>
        <w:spacing w:before="120" w:after="120" w:line="240" w:lineRule="auto"/>
        <w:ind w:left="714" w:hanging="357"/>
        <w:contextualSpacing w:val="0"/>
        <w:jc w:val="both"/>
        <w:rPr>
          <w:rFonts w:cs="Times New Roman"/>
          <w:szCs w:val="24"/>
        </w:rPr>
      </w:pPr>
      <w:r w:rsidRPr="005B258A">
        <w:rPr>
          <w:rFonts w:cs="Times New Roman"/>
          <w:szCs w:val="24"/>
        </w:rPr>
        <w:t xml:space="preserve">Sludinājumu par izsoli Komisija publicē </w:t>
      </w:r>
      <w:bookmarkStart w:id="0" w:name="_Hlk166830300"/>
      <w:r w:rsidR="0094042A" w:rsidRPr="005B258A">
        <w:rPr>
          <w:rFonts w:cs="Times New Roman"/>
          <w:szCs w:val="24"/>
        </w:rPr>
        <w:t xml:space="preserve">oficiālajā izdevumā „Latvijas Vēstnesis”, ja mantas nosacītā cena pārsniedz 3500 </w:t>
      </w:r>
      <w:proofErr w:type="spellStart"/>
      <w:r w:rsidR="0094042A" w:rsidRPr="005B258A">
        <w:rPr>
          <w:rFonts w:cs="Times New Roman"/>
          <w:i/>
          <w:szCs w:val="24"/>
        </w:rPr>
        <w:t>euro</w:t>
      </w:r>
      <w:proofErr w:type="spellEnd"/>
      <w:r w:rsidR="0094042A" w:rsidRPr="005B258A">
        <w:rPr>
          <w:rFonts w:cs="Times New Roman"/>
          <w:szCs w:val="24"/>
        </w:rPr>
        <w:t>,</w:t>
      </w:r>
      <w:r w:rsidR="0094042A" w:rsidRPr="007F750A">
        <w:rPr>
          <w:rFonts w:cs="Times New Roman"/>
          <w:szCs w:val="24"/>
        </w:rPr>
        <w:t xml:space="preserve"> </w:t>
      </w:r>
      <w:bookmarkEnd w:id="0"/>
      <w:r w:rsidRPr="004A5A5B">
        <w:rPr>
          <w:rFonts w:cs="Times New Roman"/>
          <w:szCs w:val="24"/>
        </w:rPr>
        <w:t>Valsts kontroles oficiālajā vietnē</w:t>
      </w:r>
      <w:r w:rsidR="00576218" w:rsidRPr="004A5A5B">
        <w:rPr>
          <w:rFonts w:cs="Times New Roman"/>
          <w:szCs w:val="24"/>
        </w:rPr>
        <w:t xml:space="preserve"> </w:t>
      </w:r>
      <w:hyperlink r:id="rId11" w:history="1">
        <w:r w:rsidR="00576218" w:rsidRPr="004A5A5B">
          <w:rPr>
            <w:rStyle w:val="Hipersaite"/>
            <w:rFonts w:cs="Times New Roman"/>
            <w:szCs w:val="24"/>
          </w:rPr>
          <w:t>www.lrvk.gov.lv/lv</w:t>
        </w:r>
      </w:hyperlink>
      <w:r w:rsidR="007B33EC">
        <w:rPr>
          <w:rStyle w:val="Hipersaite"/>
          <w:rFonts w:cs="Times New Roman"/>
          <w:szCs w:val="24"/>
        </w:rPr>
        <w:t>,</w:t>
      </w:r>
      <w:r w:rsidR="00576218" w:rsidRPr="004A5A5B">
        <w:rPr>
          <w:rFonts w:cs="Times New Roman"/>
          <w:szCs w:val="24"/>
        </w:rPr>
        <w:t xml:space="preserve"> elektronisko izsoļu vietnē </w:t>
      </w:r>
      <w:hyperlink r:id="rId12" w:history="1">
        <w:r w:rsidR="00576218" w:rsidRPr="004A5A5B">
          <w:rPr>
            <w:rStyle w:val="Hipersaite"/>
            <w:rFonts w:cs="Times New Roman"/>
            <w:szCs w:val="24"/>
          </w:rPr>
          <w:t>https://izsoles.ta.gov.lv</w:t>
        </w:r>
      </w:hyperlink>
      <w:r w:rsidR="00576218" w:rsidRPr="004A5A5B">
        <w:rPr>
          <w:rFonts w:cs="Times New Roman"/>
          <w:szCs w:val="24"/>
        </w:rPr>
        <w:t xml:space="preserve"> (turpmāk – elektronisko izsoļu vietne)</w:t>
      </w:r>
      <w:r w:rsidR="007B33EC">
        <w:rPr>
          <w:rFonts w:cs="Times New Roman"/>
          <w:szCs w:val="24"/>
        </w:rPr>
        <w:t xml:space="preserve"> </w:t>
      </w:r>
      <w:r w:rsidR="007B33EC" w:rsidRPr="004A5A5B">
        <w:rPr>
          <w:rFonts w:cs="Times New Roman"/>
          <w:szCs w:val="24"/>
        </w:rPr>
        <w:t>un</w:t>
      </w:r>
      <w:r w:rsidR="007B33EC">
        <w:rPr>
          <w:rFonts w:cs="Times New Roman"/>
          <w:szCs w:val="24"/>
        </w:rPr>
        <w:t xml:space="preserve"> </w:t>
      </w:r>
      <w:r w:rsidR="007B33EC" w:rsidRPr="007B33EC">
        <w:rPr>
          <w:rFonts w:cs="Times New Roman"/>
          <w:szCs w:val="24"/>
        </w:rPr>
        <w:t>Valsts kontroles iekštīklā</w:t>
      </w:r>
      <w:r w:rsidR="007B33EC">
        <w:rPr>
          <w:rFonts w:cs="Times New Roman"/>
          <w:szCs w:val="24"/>
        </w:rPr>
        <w:t>.</w:t>
      </w:r>
    </w:p>
    <w:p w14:paraId="5D3A13F2" w14:textId="2785204A" w:rsidR="00576218" w:rsidRPr="00F60862" w:rsidRDefault="00576218" w:rsidP="00F60862">
      <w:pPr>
        <w:pStyle w:val="Sarakstarindkopa"/>
        <w:numPr>
          <w:ilvl w:val="0"/>
          <w:numId w:val="3"/>
        </w:numPr>
        <w:spacing w:after="120" w:line="240" w:lineRule="auto"/>
        <w:contextualSpacing w:val="0"/>
        <w:jc w:val="both"/>
        <w:rPr>
          <w:rFonts w:cs="Times New Roman"/>
          <w:szCs w:val="24"/>
        </w:rPr>
      </w:pPr>
      <w:r>
        <w:rPr>
          <w:rFonts w:cs="Times New Roman"/>
          <w:szCs w:val="24"/>
        </w:rPr>
        <w:t xml:space="preserve">Ar izsoles </w:t>
      </w:r>
      <w:r w:rsidR="005B6AA1">
        <w:rPr>
          <w:rFonts w:cs="Times New Roman"/>
          <w:szCs w:val="24"/>
        </w:rPr>
        <w:t xml:space="preserve">noteikumiem </w:t>
      </w:r>
      <w:r>
        <w:rPr>
          <w:rFonts w:cs="Times New Roman"/>
          <w:szCs w:val="24"/>
        </w:rPr>
        <w:t>var iepazīties</w:t>
      </w:r>
      <w:r w:rsidR="00731258">
        <w:rPr>
          <w:rFonts w:cs="Times New Roman"/>
          <w:szCs w:val="24"/>
        </w:rPr>
        <w:t xml:space="preserve"> </w:t>
      </w:r>
      <w:r>
        <w:rPr>
          <w:rFonts w:cs="Times New Roman"/>
          <w:szCs w:val="24"/>
        </w:rPr>
        <w:t xml:space="preserve">Valsts kontroles interneta vietnes </w:t>
      </w:r>
      <w:hyperlink r:id="rId13" w:history="1">
        <w:r w:rsidRPr="002F216E">
          <w:rPr>
            <w:rStyle w:val="Hipersaite"/>
            <w:rFonts w:cs="Times New Roman"/>
            <w:szCs w:val="24"/>
          </w:rPr>
          <w:t>www.lrvk.gov.lv/lv</w:t>
        </w:r>
      </w:hyperlink>
      <w:r>
        <w:rPr>
          <w:rFonts w:cs="Times New Roman"/>
          <w:szCs w:val="24"/>
        </w:rPr>
        <w:t xml:space="preserve"> izvēlnes “Par mums” sadaļā “Mantas atsavināšana”, kā arī elektronisko izsoļu vietnē. Valsts kontroles kontaktpersona jautājumos par izsoli - </w:t>
      </w:r>
      <w:r w:rsidR="00F60862" w:rsidRPr="00F60862">
        <w:rPr>
          <w:rFonts w:cs="Times New Roman"/>
          <w:szCs w:val="24"/>
        </w:rPr>
        <w:t xml:space="preserve">kancelejas pārvaldniece Guna Krūmiņa </w:t>
      </w:r>
      <w:r w:rsidRPr="00F60862">
        <w:rPr>
          <w:rFonts w:cs="Times New Roman"/>
          <w:szCs w:val="24"/>
        </w:rPr>
        <w:t>(tālr.</w:t>
      </w:r>
      <w:r w:rsidR="00F60862" w:rsidRPr="00F60862">
        <w:t xml:space="preserve"> </w:t>
      </w:r>
      <w:r w:rsidR="00F60862" w:rsidRPr="00F60862">
        <w:rPr>
          <w:rFonts w:cs="Times New Roman"/>
          <w:szCs w:val="24"/>
        </w:rPr>
        <w:t>23282296</w:t>
      </w:r>
      <w:r w:rsidRPr="00F60862">
        <w:rPr>
          <w:rFonts w:cs="Times New Roman"/>
          <w:szCs w:val="24"/>
        </w:rPr>
        <w:t xml:space="preserve">, e-pasta adrese: </w:t>
      </w:r>
      <w:hyperlink r:id="rId14" w:history="1">
        <w:r w:rsidR="00F60862" w:rsidRPr="00F60862">
          <w:rPr>
            <w:rStyle w:val="Hipersaite"/>
            <w:rFonts w:cs="Times New Roman"/>
            <w:szCs w:val="24"/>
          </w:rPr>
          <w:t>Guna.Krumina@lrvk.gov.lv</w:t>
        </w:r>
      </w:hyperlink>
      <w:r w:rsidR="00F60862" w:rsidRPr="00F60862">
        <w:rPr>
          <w:rFonts w:cs="Times New Roman"/>
          <w:szCs w:val="24"/>
        </w:rPr>
        <w:t>).</w:t>
      </w:r>
    </w:p>
    <w:p w14:paraId="2ED84DE8" w14:textId="2665359D" w:rsidR="00645BF7" w:rsidRPr="00396F4F" w:rsidRDefault="00645BF7" w:rsidP="00396F4F">
      <w:pPr>
        <w:pStyle w:val="Sarakstarindkopa"/>
        <w:numPr>
          <w:ilvl w:val="0"/>
          <w:numId w:val="3"/>
        </w:numPr>
        <w:spacing w:after="120" w:line="240" w:lineRule="auto"/>
        <w:contextualSpacing w:val="0"/>
        <w:jc w:val="both"/>
        <w:rPr>
          <w:rFonts w:cs="Times New Roman"/>
          <w:szCs w:val="24"/>
        </w:rPr>
      </w:pPr>
      <w:r>
        <w:rPr>
          <w:rFonts w:cs="Times New Roman"/>
          <w:szCs w:val="24"/>
        </w:rPr>
        <w:t xml:space="preserve">Izsole notiks </w:t>
      </w:r>
      <w:bookmarkStart w:id="1" w:name="_Hlk166834267"/>
      <w:r>
        <w:rPr>
          <w:rFonts w:cs="Times New Roman"/>
          <w:szCs w:val="24"/>
        </w:rPr>
        <w:t xml:space="preserve">elektronisko izsoļu vietnē </w:t>
      </w:r>
      <w:bookmarkEnd w:id="1"/>
      <w:r>
        <w:rPr>
          <w:rFonts w:cs="Times New Roman"/>
          <w:szCs w:val="24"/>
        </w:rPr>
        <w:t>saskaņā ar normatīvajiem aktiem par kārtību, kādā veic darbības elektronisko izsoļu vietnē, elektronisko izsoļu vietnes lietošanas noteikumiem</w:t>
      </w:r>
      <w:r>
        <w:rPr>
          <w:rStyle w:val="Vresatsauce"/>
          <w:rFonts w:cs="Times New Roman"/>
          <w:szCs w:val="24"/>
        </w:rPr>
        <w:footnoteReference w:id="1"/>
      </w:r>
      <w:r>
        <w:rPr>
          <w:rFonts w:cs="Times New Roman"/>
          <w:szCs w:val="24"/>
        </w:rPr>
        <w:t xml:space="preserve"> un </w:t>
      </w:r>
      <w:r w:rsidR="005B1EE7">
        <w:rPr>
          <w:rFonts w:cs="Times New Roman"/>
          <w:szCs w:val="24"/>
        </w:rPr>
        <w:t>šiem noteikumiem</w:t>
      </w:r>
      <w:r>
        <w:rPr>
          <w:rFonts w:cs="Times New Roman"/>
          <w:szCs w:val="24"/>
        </w:rPr>
        <w:t>.</w:t>
      </w:r>
    </w:p>
    <w:p w14:paraId="7186B745" w14:textId="40AE6B8B" w:rsidR="00645BF7" w:rsidRPr="00396F4F" w:rsidRDefault="00645BF7" w:rsidP="00396F4F">
      <w:pPr>
        <w:pStyle w:val="Sarakstarindkopa"/>
        <w:numPr>
          <w:ilvl w:val="0"/>
          <w:numId w:val="3"/>
        </w:numPr>
        <w:spacing w:after="120" w:line="240" w:lineRule="auto"/>
        <w:contextualSpacing w:val="0"/>
        <w:jc w:val="both"/>
        <w:rPr>
          <w:rFonts w:cs="Times New Roman"/>
          <w:szCs w:val="24"/>
        </w:rPr>
      </w:pPr>
      <w:r>
        <w:rPr>
          <w:rFonts w:cs="Times New Roman"/>
          <w:szCs w:val="24"/>
        </w:rPr>
        <w:t xml:space="preserve">Izsoles sākuma datums – </w:t>
      </w:r>
      <w:r w:rsidR="008F44D2">
        <w:rPr>
          <w:rFonts w:cs="Times New Roman"/>
          <w:szCs w:val="24"/>
        </w:rPr>
        <w:t>2024</w:t>
      </w:r>
      <w:r>
        <w:rPr>
          <w:rFonts w:cs="Times New Roman"/>
          <w:szCs w:val="24"/>
        </w:rPr>
        <w:t xml:space="preserve">. gada </w:t>
      </w:r>
      <w:r w:rsidR="00F60862">
        <w:rPr>
          <w:rFonts w:cs="Times New Roman"/>
          <w:szCs w:val="24"/>
        </w:rPr>
        <w:t>16</w:t>
      </w:r>
      <w:r w:rsidRPr="00F60862">
        <w:rPr>
          <w:rFonts w:cs="Times New Roman"/>
          <w:szCs w:val="24"/>
        </w:rPr>
        <w:t>.</w:t>
      </w:r>
      <w:r w:rsidR="00F60862">
        <w:rPr>
          <w:rFonts w:cs="Times New Roman"/>
          <w:szCs w:val="24"/>
        </w:rPr>
        <w:t>septembris</w:t>
      </w:r>
      <w:r w:rsidR="00824841">
        <w:rPr>
          <w:rFonts w:cs="Times New Roman"/>
          <w:szCs w:val="24"/>
        </w:rPr>
        <w:t>.</w:t>
      </w:r>
    </w:p>
    <w:p w14:paraId="0BD9851C" w14:textId="19F1C6AB" w:rsidR="00D21B95" w:rsidRPr="00396F4F" w:rsidRDefault="00645BF7" w:rsidP="00396F4F">
      <w:pPr>
        <w:pStyle w:val="Sarakstarindkopa"/>
        <w:numPr>
          <w:ilvl w:val="0"/>
          <w:numId w:val="3"/>
        </w:numPr>
        <w:spacing w:after="120" w:line="240" w:lineRule="auto"/>
        <w:contextualSpacing w:val="0"/>
        <w:jc w:val="both"/>
        <w:rPr>
          <w:rFonts w:cs="Times New Roman"/>
          <w:szCs w:val="24"/>
        </w:rPr>
      </w:pPr>
      <w:r>
        <w:rPr>
          <w:rFonts w:cs="Times New Roman"/>
          <w:szCs w:val="24"/>
        </w:rPr>
        <w:t xml:space="preserve">Lai reģistrētos izsolei un iegūtu izsoles dalībnieka statusu, persona ne vēlāk kā 10 (desmit) kalendāro dienu laikā </w:t>
      </w:r>
      <w:r w:rsidR="00BF5CCD">
        <w:rPr>
          <w:rFonts w:cs="Times New Roman"/>
          <w:szCs w:val="24"/>
        </w:rPr>
        <w:t xml:space="preserve">no </w:t>
      </w:r>
      <w:r>
        <w:rPr>
          <w:rFonts w:cs="Times New Roman"/>
          <w:szCs w:val="24"/>
        </w:rPr>
        <w:t xml:space="preserve">izsoles </w:t>
      </w:r>
      <w:r w:rsidR="00987D7A">
        <w:rPr>
          <w:rFonts w:cs="Times New Roman"/>
          <w:szCs w:val="24"/>
        </w:rPr>
        <w:t>sākuma</w:t>
      </w:r>
      <w:r>
        <w:rPr>
          <w:rFonts w:cs="Times New Roman"/>
          <w:szCs w:val="24"/>
        </w:rPr>
        <w:t xml:space="preserve"> datuma reģistrējas elektronisko izsoļu vietnes </w:t>
      </w:r>
      <w:hyperlink r:id="rId15" w:history="1">
        <w:r w:rsidRPr="002F216E">
          <w:rPr>
            <w:rStyle w:val="Hipersaite"/>
            <w:rFonts w:cs="Times New Roman"/>
            <w:szCs w:val="24"/>
          </w:rPr>
          <w:t>https://izsoles.ta.gov.lv</w:t>
        </w:r>
      </w:hyperlink>
      <w:r>
        <w:rPr>
          <w:rFonts w:cs="Times New Roman"/>
          <w:szCs w:val="24"/>
        </w:rPr>
        <w:t xml:space="preserve"> uzturētajā izsoļu dalībnieku reģistrā, samaksā izsoles objekta nodrošinājumu (6.punkts) un elektronisko izsoļu vietnē nosūta Valsts kontrolei </w:t>
      </w:r>
      <w:r w:rsidR="00D21B95">
        <w:rPr>
          <w:rFonts w:cs="Times New Roman"/>
          <w:szCs w:val="24"/>
        </w:rPr>
        <w:t>lūgumu autorizēt to dalībai izsolē, kā arī sedz maksu par dalību izsolē elektroniskās izsoļu vietnes administratoram.</w:t>
      </w:r>
    </w:p>
    <w:p w14:paraId="519C6125" w14:textId="7FAEAE83" w:rsidR="00D21B95" w:rsidRPr="00396F4F" w:rsidRDefault="00D21B95" w:rsidP="00396F4F">
      <w:pPr>
        <w:pStyle w:val="Sarakstarindkopa"/>
        <w:numPr>
          <w:ilvl w:val="0"/>
          <w:numId w:val="3"/>
        </w:numPr>
        <w:spacing w:after="120" w:line="240" w:lineRule="auto"/>
        <w:contextualSpacing w:val="0"/>
        <w:jc w:val="both"/>
        <w:rPr>
          <w:rFonts w:cs="Times New Roman"/>
          <w:szCs w:val="24"/>
        </w:rPr>
      </w:pPr>
      <w:r w:rsidRPr="004A5A5B">
        <w:rPr>
          <w:rFonts w:cs="Times New Roman"/>
          <w:szCs w:val="24"/>
        </w:rPr>
        <w:t xml:space="preserve">Komisija </w:t>
      </w:r>
      <w:r w:rsidR="00EB4E0F">
        <w:rPr>
          <w:rFonts w:cs="Times New Roman"/>
          <w:szCs w:val="24"/>
        </w:rPr>
        <w:t xml:space="preserve">pieņem lēmumu </w:t>
      </w:r>
      <w:r w:rsidRPr="004A5A5B">
        <w:rPr>
          <w:rFonts w:cs="Times New Roman"/>
          <w:szCs w:val="24"/>
        </w:rPr>
        <w:t>autorizē</w:t>
      </w:r>
      <w:r w:rsidR="00EB4E0F">
        <w:rPr>
          <w:rFonts w:cs="Times New Roman"/>
          <w:szCs w:val="24"/>
        </w:rPr>
        <w:t>t</w:t>
      </w:r>
      <w:r w:rsidRPr="004A5A5B">
        <w:rPr>
          <w:rFonts w:cs="Times New Roman"/>
          <w:szCs w:val="24"/>
        </w:rPr>
        <w:t xml:space="preserve"> personu dalībai</w:t>
      </w:r>
      <w:r w:rsidR="001C03C1" w:rsidRPr="004A5A5B">
        <w:rPr>
          <w:rFonts w:cs="Times New Roman"/>
          <w:szCs w:val="24"/>
        </w:rPr>
        <w:t xml:space="preserve"> izsolē</w:t>
      </w:r>
      <w:r w:rsidRPr="004A5A5B">
        <w:rPr>
          <w:rFonts w:cs="Times New Roman"/>
          <w:szCs w:val="24"/>
        </w:rPr>
        <w:t xml:space="preserve"> </w:t>
      </w:r>
      <w:r w:rsidR="00C80C52" w:rsidRPr="004A5A5B">
        <w:rPr>
          <w:rFonts w:cs="Times New Roman"/>
          <w:szCs w:val="24"/>
        </w:rPr>
        <w:t>7</w:t>
      </w:r>
      <w:r w:rsidR="008F44D2" w:rsidRPr="004A5A5B">
        <w:rPr>
          <w:rFonts w:cs="Times New Roman"/>
          <w:szCs w:val="24"/>
        </w:rPr>
        <w:t xml:space="preserve"> </w:t>
      </w:r>
      <w:r w:rsidRPr="004A5A5B">
        <w:rPr>
          <w:rFonts w:cs="Times New Roman"/>
          <w:szCs w:val="24"/>
        </w:rPr>
        <w:t>(</w:t>
      </w:r>
      <w:r w:rsidR="00C80C52" w:rsidRPr="004A5A5B">
        <w:rPr>
          <w:rFonts w:cs="Times New Roman"/>
          <w:szCs w:val="24"/>
        </w:rPr>
        <w:t>septiņu</w:t>
      </w:r>
      <w:r w:rsidRPr="004A5A5B">
        <w:rPr>
          <w:rFonts w:cs="Times New Roman"/>
          <w:szCs w:val="24"/>
        </w:rPr>
        <w:t xml:space="preserve">) dienu laikā no nodrošinājuma un personas autorizācijas lūguma saņemšanas dienas, ja nepastāv </w:t>
      </w:r>
      <w:r w:rsidR="008E59DE" w:rsidRPr="004A5A5B">
        <w:rPr>
          <w:rFonts w:cs="Times New Roman"/>
          <w:szCs w:val="24"/>
        </w:rPr>
        <w:t xml:space="preserve">šo </w:t>
      </w:r>
      <w:r w:rsidR="00D056A0" w:rsidRPr="004A5A5B">
        <w:rPr>
          <w:rFonts w:cs="Times New Roman"/>
          <w:szCs w:val="24"/>
        </w:rPr>
        <w:t>n</w:t>
      </w:r>
      <w:r w:rsidR="008E59DE" w:rsidRPr="004A5A5B">
        <w:rPr>
          <w:rFonts w:cs="Times New Roman"/>
          <w:szCs w:val="24"/>
        </w:rPr>
        <w:t xml:space="preserve">oteikumu </w:t>
      </w:r>
      <w:r w:rsidRPr="004A5A5B">
        <w:rPr>
          <w:rFonts w:cs="Times New Roman"/>
          <w:szCs w:val="24"/>
        </w:rPr>
        <w:t>17.punktā minētie ierobežojumi.</w:t>
      </w:r>
    </w:p>
    <w:p w14:paraId="06AA057E" w14:textId="6DDA0218" w:rsidR="008D68E0" w:rsidRPr="00396F4F" w:rsidRDefault="00D21B95" w:rsidP="00396F4F">
      <w:pPr>
        <w:pStyle w:val="Sarakstarindkopa"/>
        <w:numPr>
          <w:ilvl w:val="0"/>
          <w:numId w:val="3"/>
        </w:numPr>
        <w:spacing w:after="120" w:line="240" w:lineRule="auto"/>
        <w:contextualSpacing w:val="0"/>
        <w:jc w:val="both"/>
        <w:rPr>
          <w:rFonts w:cs="Times New Roman"/>
          <w:szCs w:val="24"/>
        </w:rPr>
      </w:pPr>
      <w:r>
        <w:rPr>
          <w:rFonts w:cs="Times New Roman"/>
          <w:szCs w:val="24"/>
        </w:rPr>
        <w:lastRenderedPageBreak/>
        <w:t>Piesakoties izsolei, persona apliecina, ka ir informēta, apzinās un piekrīt, ka personas iesniegtie personas dati tiek pastrādāti tādā apjomā, apmērā un kārtībā, kā noteikts šīs kārtības 43.-48.punktā un ir nepieciešams izsoles nodrošināšanai un tās rezultātu īstenošanai. Izsoles dalībnieka iesniegtie personas dati tiks dzēsti, beidzot pastāvēt to apstrādes tiesiskajam pamatam.</w:t>
      </w:r>
    </w:p>
    <w:p w14:paraId="7CE6AF4A" w14:textId="36FD0531" w:rsidR="008D68E0" w:rsidRPr="004A5A5B" w:rsidRDefault="008D68E0" w:rsidP="00396F4F">
      <w:pPr>
        <w:pStyle w:val="Sarakstarindkopa"/>
        <w:numPr>
          <w:ilvl w:val="0"/>
          <w:numId w:val="3"/>
        </w:numPr>
        <w:spacing w:after="120" w:line="240" w:lineRule="auto"/>
        <w:contextualSpacing w:val="0"/>
        <w:jc w:val="both"/>
        <w:rPr>
          <w:rFonts w:cs="Times New Roman"/>
          <w:szCs w:val="24"/>
        </w:rPr>
      </w:pPr>
      <w:r w:rsidRPr="004A5A5B">
        <w:rPr>
          <w:rFonts w:cs="Times New Roman"/>
          <w:szCs w:val="24"/>
        </w:rPr>
        <w:t>Komisija, izskatot personas autorizācijas lūgumu dalībai izsolē, ir tiesīga atteikt autorizāciju dalībai izsolē, ja:</w:t>
      </w:r>
    </w:p>
    <w:p w14:paraId="0F63A612" w14:textId="0E7462C9" w:rsidR="008D68E0" w:rsidRPr="004A5A5B" w:rsidRDefault="006C5F20" w:rsidP="00D62C0D">
      <w:pPr>
        <w:pStyle w:val="Sarakstarindkopa"/>
        <w:numPr>
          <w:ilvl w:val="1"/>
          <w:numId w:val="3"/>
        </w:numPr>
        <w:spacing w:after="120" w:line="240" w:lineRule="auto"/>
        <w:ind w:left="1361" w:hanging="624"/>
        <w:jc w:val="both"/>
        <w:rPr>
          <w:rFonts w:cs="Times New Roman"/>
          <w:szCs w:val="24"/>
        </w:rPr>
      </w:pPr>
      <w:r w:rsidRPr="004A5A5B">
        <w:rPr>
          <w:rFonts w:cs="Times New Roman"/>
          <w:szCs w:val="24"/>
        </w:rPr>
        <w:t xml:space="preserve">persona </w:t>
      </w:r>
      <w:r w:rsidR="008D68E0" w:rsidRPr="004A5A5B">
        <w:rPr>
          <w:rFonts w:cs="Times New Roman"/>
          <w:szCs w:val="24"/>
        </w:rPr>
        <w:t xml:space="preserve">nav iesniegusi pieteikumu </w:t>
      </w:r>
      <w:r w:rsidR="00A749FB" w:rsidRPr="004A5A5B">
        <w:rPr>
          <w:rFonts w:cs="Times New Roman"/>
          <w:szCs w:val="24"/>
        </w:rPr>
        <w:t>š</w:t>
      </w:r>
      <w:r w:rsidR="00A749FB">
        <w:rPr>
          <w:rFonts w:cs="Times New Roman"/>
          <w:szCs w:val="24"/>
        </w:rPr>
        <w:t>o</w:t>
      </w:r>
      <w:r w:rsidR="00A749FB" w:rsidRPr="004A5A5B">
        <w:rPr>
          <w:rFonts w:cs="Times New Roman"/>
          <w:szCs w:val="24"/>
        </w:rPr>
        <w:t xml:space="preserve"> </w:t>
      </w:r>
      <w:r w:rsidR="00A749FB">
        <w:rPr>
          <w:rFonts w:cs="Times New Roman"/>
          <w:szCs w:val="24"/>
        </w:rPr>
        <w:t xml:space="preserve">noteikumu </w:t>
      </w:r>
      <w:r w:rsidR="008D68E0" w:rsidRPr="004A5A5B">
        <w:rPr>
          <w:rFonts w:cs="Times New Roman"/>
          <w:szCs w:val="24"/>
        </w:rPr>
        <w:t>14.punktā norādītajā termiņā;</w:t>
      </w:r>
    </w:p>
    <w:p w14:paraId="4690C18C" w14:textId="735C1DC8" w:rsidR="008D68E0" w:rsidRPr="004A5A5B" w:rsidRDefault="006C5F20" w:rsidP="00D62C0D">
      <w:pPr>
        <w:pStyle w:val="Sarakstarindkopa"/>
        <w:numPr>
          <w:ilvl w:val="1"/>
          <w:numId w:val="3"/>
        </w:numPr>
        <w:spacing w:after="120" w:line="240" w:lineRule="auto"/>
        <w:ind w:left="1361" w:hanging="624"/>
        <w:jc w:val="both"/>
        <w:rPr>
          <w:rFonts w:cs="Times New Roman"/>
          <w:szCs w:val="24"/>
        </w:rPr>
      </w:pPr>
      <w:r w:rsidRPr="004A5A5B">
        <w:rPr>
          <w:rFonts w:cs="Times New Roman"/>
          <w:szCs w:val="24"/>
        </w:rPr>
        <w:t xml:space="preserve">persona </w:t>
      </w:r>
      <w:r w:rsidR="008D68E0" w:rsidRPr="004A5A5B">
        <w:rPr>
          <w:rFonts w:cs="Times New Roman"/>
          <w:szCs w:val="24"/>
        </w:rPr>
        <w:t xml:space="preserve">nav iemaksājusi nodrošinājumu </w:t>
      </w:r>
      <w:r w:rsidR="00A749FB" w:rsidRPr="004A5A5B">
        <w:rPr>
          <w:rFonts w:cs="Times New Roman"/>
          <w:szCs w:val="24"/>
        </w:rPr>
        <w:t>š</w:t>
      </w:r>
      <w:r w:rsidR="00A749FB">
        <w:rPr>
          <w:rFonts w:cs="Times New Roman"/>
          <w:szCs w:val="24"/>
        </w:rPr>
        <w:t>o</w:t>
      </w:r>
      <w:r w:rsidR="00A749FB" w:rsidRPr="004A5A5B">
        <w:rPr>
          <w:rFonts w:cs="Times New Roman"/>
          <w:szCs w:val="24"/>
        </w:rPr>
        <w:t xml:space="preserve"> </w:t>
      </w:r>
      <w:r w:rsidR="00A749FB">
        <w:rPr>
          <w:rFonts w:cs="Times New Roman"/>
          <w:szCs w:val="24"/>
        </w:rPr>
        <w:t>noteikumu</w:t>
      </w:r>
      <w:r w:rsidR="00A749FB" w:rsidRPr="004A5A5B">
        <w:rPr>
          <w:rFonts w:cs="Times New Roman"/>
          <w:szCs w:val="24"/>
        </w:rPr>
        <w:t xml:space="preserve"> </w:t>
      </w:r>
      <w:r w:rsidR="008D68E0" w:rsidRPr="004A5A5B">
        <w:rPr>
          <w:rFonts w:cs="Times New Roman"/>
          <w:szCs w:val="24"/>
        </w:rPr>
        <w:t>14.punktā norādītajā termiņā;</w:t>
      </w:r>
    </w:p>
    <w:p w14:paraId="740FEDCF" w14:textId="2FEF81EF" w:rsidR="008D68E0" w:rsidRPr="004A5A5B" w:rsidRDefault="008D68E0" w:rsidP="00D62C0D">
      <w:pPr>
        <w:pStyle w:val="Sarakstarindkopa"/>
        <w:numPr>
          <w:ilvl w:val="1"/>
          <w:numId w:val="3"/>
        </w:numPr>
        <w:spacing w:after="120" w:line="240" w:lineRule="auto"/>
        <w:ind w:left="1361" w:hanging="624"/>
        <w:jc w:val="both"/>
        <w:rPr>
          <w:rFonts w:cs="Times New Roman"/>
          <w:szCs w:val="24"/>
        </w:rPr>
      </w:pPr>
      <w:r w:rsidRPr="004A5A5B">
        <w:rPr>
          <w:rFonts w:cs="Times New Roman"/>
          <w:szCs w:val="24"/>
        </w:rPr>
        <w:t xml:space="preserve">pastāv normatīvajos aktos noteiktie ierobežojumi personai iegūt kustamo </w:t>
      </w:r>
      <w:r w:rsidR="00DD1DF6">
        <w:rPr>
          <w:rFonts w:cs="Times New Roman"/>
          <w:szCs w:val="24"/>
        </w:rPr>
        <w:t>mantu</w:t>
      </w:r>
      <w:r w:rsidR="00DD1DF6" w:rsidRPr="004A5A5B">
        <w:rPr>
          <w:rFonts w:cs="Times New Roman"/>
          <w:szCs w:val="24"/>
        </w:rPr>
        <w:t xml:space="preserve"> </w:t>
      </w:r>
      <w:r w:rsidRPr="004A5A5B">
        <w:rPr>
          <w:rFonts w:cs="Times New Roman"/>
          <w:szCs w:val="24"/>
        </w:rPr>
        <w:t>vai piedalīties izsolē;</w:t>
      </w:r>
    </w:p>
    <w:p w14:paraId="36EF98CB" w14:textId="472AEAEB" w:rsidR="008D68E0" w:rsidRPr="004A5A5B" w:rsidRDefault="008D68E0" w:rsidP="00D62C0D">
      <w:pPr>
        <w:pStyle w:val="Sarakstarindkopa"/>
        <w:numPr>
          <w:ilvl w:val="1"/>
          <w:numId w:val="3"/>
        </w:numPr>
        <w:spacing w:after="120" w:line="240" w:lineRule="auto"/>
        <w:ind w:left="1361" w:hanging="624"/>
        <w:jc w:val="both"/>
        <w:rPr>
          <w:rFonts w:cs="Times New Roman"/>
          <w:szCs w:val="24"/>
        </w:rPr>
      </w:pPr>
      <w:r w:rsidRPr="004A5A5B">
        <w:rPr>
          <w:rFonts w:cs="Times New Roman"/>
          <w:szCs w:val="24"/>
        </w:rPr>
        <w:t>uz pieteikuma iesniegšanas dienu ir ierosināta personas maksātnespēja vai apturēta tās saimnieciskā darbība;</w:t>
      </w:r>
    </w:p>
    <w:p w14:paraId="25133364" w14:textId="7B50B61F" w:rsidR="008D68E0" w:rsidRPr="004A5A5B" w:rsidRDefault="008D68E0" w:rsidP="00D62C0D">
      <w:pPr>
        <w:pStyle w:val="Sarakstarindkopa"/>
        <w:numPr>
          <w:ilvl w:val="1"/>
          <w:numId w:val="3"/>
        </w:numPr>
        <w:spacing w:after="120" w:line="240" w:lineRule="auto"/>
        <w:ind w:left="1361" w:hanging="624"/>
        <w:jc w:val="both"/>
        <w:rPr>
          <w:rFonts w:cs="Times New Roman"/>
          <w:szCs w:val="24"/>
        </w:rPr>
      </w:pPr>
      <w:r w:rsidRPr="004A5A5B">
        <w:rPr>
          <w:rFonts w:cs="Times New Roman"/>
          <w:szCs w:val="24"/>
        </w:rPr>
        <w:t>persona kādā no iepriekšējām (tai skaitā – mutiskajām) Valsts kontroles kustamās mantas izsolēm piedāvājusi noslēgt vai noslēgusi aizliegtu vienošanos ar citu izsoles dalībnieku, lai ietekmētu izsoles gaitu vai rezultātus;</w:t>
      </w:r>
    </w:p>
    <w:p w14:paraId="1833647A" w14:textId="18396D8F" w:rsidR="00A70C3A" w:rsidRPr="00396F4F" w:rsidRDefault="008D68E0" w:rsidP="00982F98">
      <w:pPr>
        <w:pStyle w:val="Sarakstarindkopa"/>
        <w:numPr>
          <w:ilvl w:val="1"/>
          <w:numId w:val="3"/>
        </w:numPr>
        <w:spacing w:after="120" w:line="240" w:lineRule="auto"/>
        <w:ind w:left="1361" w:hanging="624"/>
        <w:contextualSpacing w:val="0"/>
        <w:jc w:val="both"/>
        <w:rPr>
          <w:rFonts w:cs="Times New Roman"/>
          <w:szCs w:val="24"/>
        </w:rPr>
      </w:pPr>
      <w:r w:rsidRPr="004A5A5B">
        <w:rPr>
          <w:rFonts w:cs="Times New Roman"/>
          <w:szCs w:val="24"/>
        </w:rPr>
        <w:t>persona pilnībā nav veikusi norēķinus ar Valsts kontroli saistībā ar iepriekšējām (t.sk. mutiskajām) Valsts kontroles kustamās mantas izsolēm</w:t>
      </w:r>
      <w:r w:rsidR="00A70C3A" w:rsidRPr="004A5A5B">
        <w:rPr>
          <w:rFonts w:cs="Times New Roman"/>
          <w:szCs w:val="24"/>
        </w:rPr>
        <w:t>, t.sk. nav veikusi līgumsoda samaksu.</w:t>
      </w:r>
    </w:p>
    <w:p w14:paraId="03AF8BC2" w14:textId="649BEB46" w:rsidR="00A70C3A" w:rsidRPr="00396F4F" w:rsidRDefault="00A70C3A" w:rsidP="00396F4F">
      <w:pPr>
        <w:pStyle w:val="Sarakstarindkopa"/>
        <w:numPr>
          <w:ilvl w:val="0"/>
          <w:numId w:val="3"/>
        </w:numPr>
        <w:spacing w:after="120" w:line="240" w:lineRule="auto"/>
        <w:contextualSpacing w:val="0"/>
        <w:jc w:val="both"/>
        <w:rPr>
          <w:rFonts w:cs="Times New Roman"/>
          <w:szCs w:val="24"/>
        </w:rPr>
      </w:pPr>
      <w:r w:rsidRPr="004A5A5B">
        <w:rPr>
          <w:rFonts w:cs="Times New Roman"/>
          <w:szCs w:val="24"/>
        </w:rPr>
        <w:t>Ja Komisija pieņēmusi lēmumu atteikt autorizēt personu dalībai izsolē</w:t>
      </w:r>
      <w:r w:rsidR="008E59DE" w:rsidRPr="004A5A5B">
        <w:rPr>
          <w:rFonts w:cs="Times New Roman"/>
          <w:szCs w:val="24"/>
        </w:rPr>
        <w:t xml:space="preserve"> pamatojoties uz </w:t>
      </w:r>
      <w:r w:rsidR="00D056A0" w:rsidRPr="004A5A5B">
        <w:rPr>
          <w:rFonts w:cs="Times New Roman"/>
          <w:szCs w:val="24"/>
        </w:rPr>
        <w:t>n</w:t>
      </w:r>
      <w:r w:rsidR="008E59DE" w:rsidRPr="004A5A5B">
        <w:rPr>
          <w:rFonts w:cs="Times New Roman"/>
          <w:szCs w:val="24"/>
        </w:rPr>
        <w:t>oteikumu 17.1.- 17.2.apakšpunktu,</w:t>
      </w:r>
      <w:r w:rsidRPr="004A5A5B">
        <w:rPr>
          <w:rFonts w:cs="Times New Roman"/>
          <w:szCs w:val="24"/>
        </w:rPr>
        <w:t xml:space="preserve"> </w:t>
      </w:r>
      <w:r w:rsidR="00C45A6F" w:rsidRPr="004A5A5B">
        <w:rPr>
          <w:rFonts w:cs="Times New Roman"/>
          <w:szCs w:val="24"/>
        </w:rPr>
        <w:t xml:space="preserve">Valsts kontrole </w:t>
      </w:r>
      <w:r>
        <w:rPr>
          <w:rFonts w:cs="Times New Roman"/>
          <w:szCs w:val="24"/>
        </w:rPr>
        <w:t>atmaksā tās iemaksāto nodrošinājumu</w:t>
      </w:r>
      <w:r w:rsidR="00C45A6F">
        <w:rPr>
          <w:rFonts w:cs="Times New Roman"/>
          <w:szCs w:val="24"/>
        </w:rPr>
        <w:t xml:space="preserve"> 10 (desmit) darba dienu laikā</w:t>
      </w:r>
      <w:r>
        <w:rPr>
          <w:rFonts w:cs="Times New Roman"/>
          <w:szCs w:val="24"/>
        </w:rPr>
        <w:t xml:space="preserve">, pārskaitot to </w:t>
      </w:r>
      <w:r w:rsidR="00EA0B1E">
        <w:rPr>
          <w:rFonts w:cs="Times New Roman"/>
          <w:szCs w:val="24"/>
        </w:rPr>
        <w:t>u</w:t>
      </w:r>
      <w:r>
        <w:rPr>
          <w:rFonts w:cs="Times New Roman"/>
          <w:szCs w:val="24"/>
        </w:rPr>
        <w:t xml:space="preserve">z </w:t>
      </w:r>
      <w:r w:rsidR="00A925BC">
        <w:rPr>
          <w:rFonts w:cs="Times New Roman"/>
          <w:szCs w:val="24"/>
        </w:rPr>
        <w:t>kredītiestādes norēķinu</w:t>
      </w:r>
      <w:r w:rsidR="00C45A6F">
        <w:rPr>
          <w:rFonts w:cs="Times New Roman"/>
          <w:szCs w:val="24"/>
        </w:rPr>
        <w:t xml:space="preserve"> </w:t>
      </w:r>
      <w:r>
        <w:rPr>
          <w:rFonts w:cs="Times New Roman"/>
          <w:szCs w:val="24"/>
        </w:rPr>
        <w:t>kontu, no kura veikta nodrošinājuma samaksa.</w:t>
      </w:r>
      <w:r w:rsidR="008E59DE">
        <w:rPr>
          <w:rFonts w:cs="Times New Roman"/>
          <w:szCs w:val="24"/>
        </w:rPr>
        <w:t xml:space="preserve"> Ja Komisija pieņēmusi lēmumu atteikt autorizēt personu dalībai izsolē, pamatojoties uz </w:t>
      </w:r>
      <w:r w:rsidR="00D056A0">
        <w:rPr>
          <w:rFonts w:cs="Times New Roman"/>
          <w:szCs w:val="24"/>
        </w:rPr>
        <w:t>n</w:t>
      </w:r>
      <w:r w:rsidR="008E59DE">
        <w:rPr>
          <w:rFonts w:cs="Times New Roman"/>
          <w:szCs w:val="24"/>
        </w:rPr>
        <w:t xml:space="preserve">oteikumu 17.3.- 17.6.apakšpunktu, </w:t>
      </w:r>
      <w:r w:rsidR="008E59DE" w:rsidRPr="008E59DE">
        <w:rPr>
          <w:rFonts w:cs="Times New Roman"/>
          <w:szCs w:val="24"/>
        </w:rPr>
        <w:t>tai neatmaksā veikto nodrošinājumu</w:t>
      </w:r>
      <w:r w:rsidR="008E59DE">
        <w:rPr>
          <w:rFonts w:cs="Times New Roman"/>
          <w:szCs w:val="24"/>
        </w:rPr>
        <w:t>.</w:t>
      </w:r>
    </w:p>
    <w:p w14:paraId="11F2C288" w14:textId="781107A4" w:rsidR="00A70C3A" w:rsidRPr="00396F4F" w:rsidRDefault="00A70C3A" w:rsidP="00396F4F">
      <w:pPr>
        <w:pStyle w:val="Sarakstarindkopa"/>
        <w:numPr>
          <w:ilvl w:val="0"/>
          <w:numId w:val="3"/>
        </w:numPr>
        <w:spacing w:after="120" w:line="240" w:lineRule="auto"/>
        <w:contextualSpacing w:val="0"/>
        <w:jc w:val="both"/>
        <w:rPr>
          <w:rFonts w:cs="Times New Roman"/>
          <w:szCs w:val="24"/>
        </w:rPr>
      </w:pPr>
      <w:r>
        <w:rPr>
          <w:rFonts w:cs="Times New Roman"/>
          <w:szCs w:val="24"/>
        </w:rPr>
        <w:t>Komisija nav tiesīga iepazīstināt izsoles dalībniekus ar informāciju par citiem izsoles dalībniekiem, kuri piedalīsies attiecīgajā izsolē.</w:t>
      </w:r>
    </w:p>
    <w:p w14:paraId="7A90D147" w14:textId="03E909AC" w:rsidR="00A70C3A" w:rsidRPr="00396F4F" w:rsidRDefault="00A70C3A" w:rsidP="00982F98">
      <w:pPr>
        <w:pStyle w:val="Sarakstarindkopa"/>
        <w:numPr>
          <w:ilvl w:val="0"/>
          <w:numId w:val="1"/>
        </w:numPr>
        <w:spacing w:after="240" w:line="240" w:lineRule="auto"/>
        <w:ind w:left="714" w:hanging="357"/>
        <w:contextualSpacing w:val="0"/>
        <w:jc w:val="both"/>
        <w:rPr>
          <w:rFonts w:cs="Times New Roman"/>
          <w:b/>
          <w:bCs/>
          <w:szCs w:val="24"/>
        </w:rPr>
      </w:pPr>
      <w:r w:rsidRPr="00A70C3A">
        <w:rPr>
          <w:rFonts w:cs="Times New Roman"/>
          <w:b/>
          <w:bCs/>
          <w:szCs w:val="24"/>
        </w:rPr>
        <w:t>Izsoles veids un solīšanas process</w:t>
      </w:r>
    </w:p>
    <w:p w14:paraId="14CE5C2A" w14:textId="7F22F3BC" w:rsidR="00A70C3A" w:rsidRPr="00396F4F" w:rsidRDefault="00A70C3A" w:rsidP="00396F4F">
      <w:pPr>
        <w:pStyle w:val="Sarakstarindkopa"/>
        <w:numPr>
          <w:ilvl w:val="0"/>
          <w:numId w:val="3"/>
        </w:numPr>
        <w:spacing w:after="120" w:line="240" w:lineRule="auto"/>
        <w:contextualSpacing w:val="0"/>
        <w:jc w:val="both"/>
        <w:rPr>
          <w:rFonts w:cs="Times New Roman"/>
          <w:szCs w:val="24"/>
        </w:rPr>
      </w:pPr>
      <w:r>
        <w:rPr>
          <w:rFonts w:cs="Times New Roman"/>
          <w:szCs w:val="24"/>
        </w:rPr>
        <w:t>Izsoles objekti tiek pārdoti elektroniskā izsolē ar augšupejošu soli.</w:t>
      </w:r>
    </w:p>
    <w:p w14:paraId="38F362F6" w14:textId="495E35F1" w:rsidR="00A70C3A" w:rsidRPr="00396F4F" w:rsidRDefault="00A70C3A" w:rsidP="00396F4F">
      <w:pPr>
        <w:pStyle w:val="Sarakstarindkopa"/>
        <w:numPr>
          <w:ilvl w:val="0"/>
          <w:numId w:val="3"/>
        </w:numPr>
        <w:spacing w:after="120" w:line="240" w:lineRule="auto"/>
        <w:contextualSpacing w:val="0"/>
        <w:jc w:val="both"/>
        <w:rPr>
          <w:rFonts w:cs="Times New Roman"/>
          <w:szCs w:val="24"/>
        </w:rPr>
      </w:pPr>
      <w:r>
        <w:rPr>
          <w:rFonts w:cs="Times New Roman"/>
          <w:szCs w:val="24"/>
        </w:rPr>
        <w:t>Izsoles solis norādīts 1.pielikumā.</w:t>
      </w:r>
    </w:p>
    <w:p w14:paraId="43EB79CF" w14:textId="76C6E7E8" w:rsidR="00A70C3A" w:rsidRPr="00396F4F" w:rsidRDefault="00A70C3A" w:rsidP="00396F4F">
      <w:pPr>
        <w:pStyle w:val="Sarakstarindkopa"/>
        <w:numPr>
          <w:ilvl w:val="0"/>
          <w:numId w:val="3"/>
        </w:numPr>
        <w:spacing w:after="120" w:line="240" w:lineRule="auto"/>
        <w:contextualSpacing w:val="0"/>
        <w:jc w:val="both"/>
        <w:rPr>
          <w:rFonts w:cs="Times New Roman"/>
          <w:szCs w:val="24"/>
        </w:rPr>
      </w:pPr>
      <w:r>
        <w:rPr>
          <w:rFonts w:cs="Times New Roman"/>
          <w:szCs w:val="24"/>
        </w:rPr>
        <w:t>Solīšanas process notiek tikai pa vienam solim.</w:t>
      </w:r>
    </w:p>
    <w:p w14:paraId="0E808DBF" w14:textId="2DD955E9" w:rsidR="00A70C3A" w:rsidRPr="00396F4F" w:rsidRDefault="00A70C3A" w:rsidP="00982F98">
      <w:pPr>
        <w:pStyle w:val="Sarakstarindkopa"/>
        <w:numPr>
          <w:ilvl w:val="0"/>
          <w:numId w:val="1"/>
        </w:numPr>
        <w:spacing w:after="240"/>
        <w:ind w:left="714" w:hanging="357"/>
        <w:contextualSpacing w:val="0"/>
        <w:rPr>
          <w:rFonts w:cs="Times New Roman"/>
          <w:b/>
          <w:bCs/>
          <w:szCs w:val="24"/>
        </w:rPr>
      </w:pPr>
      <w:r w:rsidRPr="00A70C3A">
        <w:rPr>
          <w:rFonts w:cs="Times New Roman"/>
          <w:b/>
          <w:bCs/>
          <w:szCs w:val="24"/>
        </w:rPr>
        <w:t>Izsoles norise</w:t>
      </w:r>
    </w:p>
    <w:p w14:paraId="496BC3F1" w14:textId="3E76C97D" w:rsidR="006D4E77" w:rsidRPr="00396F4F" w:rsidRDefault="00A70C3A" w:rsidP="00396F4F">
      <w:pPr>
        <w:pStyle w:val="Sarakstarindkopa"/>
        <w:numPr>
          <w:ilvl w:val="0"/>
          <w:numId w:val="3"/>
        </w:numPr>
        <w:spacing w:after="120" w:line="240" w:lineRule="auto"/>
        <w:contextualSpacing w:val="0"/>
        <w:jc w:val="both"/>
        <w:rPr>
          <w:rFonts w:cs="Times New Roman"/>
          <w:szCs w:val="24"/>
        </w:rPr>
      </w:pPr>
      <w:r>
        <w:rPr>
          <w:rFonts w:cs="Times New Roman"/>
          <w:szCs w:val="24"/>
        </w:rPr>
        <w:t xml:space="preserve">Solīšana sākas  no izsoles objekta </w:t>
      </w:r>
      <w:r w:rsidRPr="00D056A0">
        <w:rPr>
          <w:rFonts w:cs="Times New Roman"/>
          <w:szCs w:val="24"/>
        </w:rPr>
        <w:t>sākumcenas</w:t>
      </w:r>
      <w:r>
        <w:rPr>
          <w:rFonts w:cs="Times New Roman"/>
          <w:szCs w:val="24"/>
        </w:rPr>
        <w:t xml:space="preserve">. Izsoles dalībnieks nevar reģistrēt solījumu, kas ir mazāks par izsoles sākumcenu vai vienāds ar to, atšķiras no izsoles sludinājumā noteiktā izsoles soļa vai ir mazāks par iepriekš reģistrētajiem solījumiem vai vienāds ar </w:t>
      </w:r>
      <w:r w:rsidR="00D76EF5">
        <w:rPr>
          <w:rFonts w:cs="Times New Roman"/>
          <w:szCs w:val="24"/>
        </w:rPr>
        <w:t>tiem</w:t>
      </w:r>
      <w:r>
        <w:rPr>
          <w:rFonts w:cs="Times New Roman"/>
          <w:szCs w:val="24"/>
        </w:rPr>
        <w:t xml:space="preserve">. </w:t>
      </w:r>
      <w:r w:rsidR="006D4E77">
        <w:rPr>
          <w:rFonts w:cs="Times New Roman"/>
          <w:szCs w:val="24"/>
        </w:rPr>
        <w:t>Reģistrētos solījumus nevar atsaukt vai mainīt.</w:t>
      </w:r>
    </w:p>
    <w:p w14:paraId="0F935DA6" w14:textId="012978E1" w:rsidR="006D4E77" w:rsidRPr="00396F4F" w:rsidRDefault="006D4E77" w:rsidP="00396F4F">
      <w:pPr>
        <w:pStyle w:val="Sarakstarindkopa"/>
        <w:numPr>
          <w:ilvl w:val="0"/>
          <w:numId w:val="3"/>
        </w:numPr>
        <w:spacing w:after="120" w:line="240" w:lineRule="auto"/>
        <w:contextualSpacing w:val="0"/>
        <w:jc w:val="both"/>
        <w:rPr>
          <w:rFonts w:cs="Times New Roman"/>
          <w:szCs w:val="24"/>
        </w:rPr>
      </w:pPr>
      <w:r>
        <w:rPr>
          <w:rFonts w:cs="Times New Roman"/>
          <w:szCs w:val="24"/>
        </w:rPr>
        <w:t xml:space="preserve">Elektronisko izsoļu vietnē solījumi tiek reģistrēti hronoloģiskā secībā, fiksējot </w:t>
      </w:r>
      <w:r w:rsidR="00D76EF5">
        <w:rPr>
          <w:rFonts w:cs="Times New Roman"/>
          <w:szCs w:val="24"/>
        </w:rPr>
        <w:t>no</w:t>
      </w:r>
      <w:r>
        <w:rPr>
          <w:rFonts w:cs="Times New Roman"/>
          <w:szCs w:val="24"/>
        </w:rPr>
        <w:t>solīto summu un solījuma reģistrēšanas laiku. Izsoles norises laikā šī informācija ir pieejama izsoles dalībniekiem un izsoles rīkotājam. Izsoles norises laikā un pēc izsoles noslēguma elektronisko izsoļu vietnē ir publiski pieejama informācija par augstāko nosolīto cenu.</w:t>
      </w:r>
    </w:p>
    <w:p w14:paraId="7E170B2B" w14:textId="301FCE9C" w:rsidR="006D4E77" w:rsidRPr="00396F4F" w:rsidRDefault="006D4E77" w:rsidP="00396F4F">
      <w:pPr>
        <w:pStyle w:val="Sarakstarindkopa"/>
        <w:numPr>
          <w:ilvl w:val="0"/>
          <w:numId w:val="3"/>
        </w:numPr>
        <w:spacing w:after="120" w:line="240" w:lineRule="auto"/>
        <w:contextualSpacing w:val="0"/>
        <w:jc w:val="both"/>
        <w:rPr>
          <w:rFonts w:cs="Times New Roman"/>
          <w:szCs w:val="24"/>
        </w:rPr>
      </w:pPr>
      <w:r w:rsidRPr="004A5A5B">
        <w:rPr>
          <w:rFonts w:cs="Times New Roman"/>
          <w:szCs w:val="24"/>
        </w:rPr>
        <w:lastRenderedPageBreak/>
        <w:t>Izsoles dalībnieks elektroniski var veikt solījumus no brīža, kad viņš šīs kārtības 15.punktā noteiktajā kārtībā ir autorizēts dalībai izsolē, līdz brīdim, kad izsole noslēgusies.</w:t>
      </w:r>
    </w:p>
    <w:p w14:paraId="16E4E794" w14:textId="0724B17F" w:rsidR="00832151" w:rsidRDefault="00832151" w:rsidP="00396F4F">
      <w:pPr>
        <w:pStyle w:val="Sarakstarindkopa"/>
        <w:numPr>
          <w:ilvl w:val="0"/>
          <w:numId w:val="3"/>
        </w:numPr>
        <w:spacing w:after="120" w:line="240" w:lineRule="auto"/>
        <w:contextualSpacing w:val="0"/>
        <w:jc w:val="both"/>
        <w:rPr>
          <w:rFonts w:cs="Times New Roman"/>
          <w:szCs w:val="24"/>
        </w:rPr>
      </w:pPr>
      <w:r>
        <w:rPr>
          <w:rFonts w:cs="Times New Roman"/>
          <w:szCs w:val="24"/>
        </w:rPr>
        <w:t>Izsoles objektu izsole noslēdzas plkst</w:t>
      </w:r>
      <w:r w:rsidRPr="00F1080E">
        <w:rPr>
          <w:rFonts w:cs="Times New Roman"/>
          <w:szCs w:val="24"/>
        </w:rPr>
        <w:t xml:space="preserve">. 13.00 </w:t>
      </w:r>
      <w:r w:rsidR="005076B2">
        <w:rPr>
          <w:rFonts w:cs="Times New Roman"/>
          <w:szCs w:val="24"/>
        </w:rPr>
        <w:t>20</w:t>
      </w:r>
      <w:r w:rsidRPr="00F1080E">
        <w:rPr>
          <w:rFonts w:cs="Times New Roman"/>
          <w:szCs w:val="24"/>
        </w:rPr>
        <w:t>. (</w:t>
      </w:r>
      <w:r w:rsidR="005076B2">
        <w:rPr>
          <w:rFonts w:cs="Times New Roman"/>
          <w:szCs w:val="24"/>
        </w:rPr>
        <w:t>divdesmitajā</w:t>
      </w:r>
      <w:r w:rsidRPr="00F1080E">
        <w:rPr>
          <w:rFonts w:cs="Times New Roman"/>
          <w:szCs w:val="24"/>
        </w:rPr>
        <w:t>)</w:t>
      </w:r>
      <w:r>
        <w:rPr>
          <w:rFonts w:cs="Times New Roman"/>
          <w:szCs w:val="24"/>
        </w:rPr>
        <w:t xml:space="preserve"> dienā no izsoles sludinājumā norādītā izsoles sākuma datuma, bet, ja </w:t>
      </w:r>
      <w:r w:rsidR="004F30C5">
        <w:rPr>
          <w:rFonts w:cs="Times New Roman"/>
          <w:szCs w:val="24"/>
        </w:rPr>
        <w:t>20</w:t>
      </w:r>
      <w:r>
        <w:rPr>
          <w:rFonts w:cs="Times New Roman"/>
          <w:szCs w:val="24"/>
        </w:rPr>
        <w:t>. (</w:t>
      </w:r>
      <w:r w:rsidR="004F30C5">
        <w:rPr>
          <w:rFonts w:cs="Times New Roman"/>
          <w:szCs w:val="24"/>
        </w:rPr>
        <w:t>divdesmitā</w:t>
      </w:r>
      <w:r>
        <w:rPr>
          <w:rFonts w:cs="Times New Roman"/>
          <w:szCs w:val="24"/>
        </w:rPr>
        <w:t>) diena ir brīvdiena vai svētku diena – plkst. 13.00 nākamajā darbadienā. Ja pēdējo piecu minūšu laikā pirms izsoles noslēgšanai noteiktā laika tiek reģistrēts solījums, izsoles laiks automātiski pagarinās par piecām minūtēm. Ja pēdējās stundas laikā pirms izsoles noslēgšanas tiek konstatēti būtiski traucējumi, kas var ietekmēt izsoles rezultātu, un tie nav saistīti ar sistēmas drošības pārkāpumiem, izsoles laiks tiek automātiski pagarināts līdz nākamās darbadienas plkst. 13.00.</w:t>
      </w:r>
    </w:p>
    <w:p w14:paraId="4B4994E9" w14:textId="2119918B" w:rsidR="00832151" w:rsidRPr="00396F4F" w:rsidRDefault="00832151" w:rsidP="00396F4F">
      <w:pPr>
        <w:pStyle w:val="Sarakstarindkopa"/>
        <w:numPr>
          <w:ilvl w:val="0"/>
          <w:numId w:val="3"/>
        </w:numPr>
        <w:spacing w:after="120" w:line="240" w:lineRule="auto"/>
        <w:contextualSpacing w:val="0"/>
        <w:jc w:val="both"/>
        <w:rPr>
          <w:rFonts w:cs="Times New Roman"/>
          <w:szCs w:val="24"/>
        </w:rPr>
      </w:pPr>
      <w:r w:rsidRPr="004A5A5B">
        <w:rPr>
          <w:rFonts w:cs="Times New Roman"/>
          <w:szCs w:val="24"/>
        </w:rPr>
        <w:t>Pēc izsoles noslēgšanas solījumus vairs nereģistrē un elektronisko izsoļu vietnē tiek norādīts izsoles noslēguma datums, laiks un pēdējais izdarītais solījums.</w:t>
      </w:r>
    </w:p>
    <w:p w14:paraId="544C2325" w14:textId="1096177F" w:rsidR="00BB6345" w:rsidRPr="00396F4F" w:rsidRDefault="00832151" w:rsidP="00396F4F">
      <w:pPr>
        <w:pStyle w:val="Sarakstarindkopa"/>
        <w:numPr>
          <w:ilvl w:val="0"/>
          <w:numId w:val="3"/>
        </w:numPr>
        <w:spacing w:after="120" w:line="240" w:lineRule="auto"/>
        <w:contextualSpacing w:val="0"/>
        <w:jc w:val="both"/>
        <w:rPr>
          <w:rFonts w:cs="Times New Roman"/>
          <w:szCs w:val="24"/>
        </w:rPr>
      </w:pPr>
      <w:r w:rsidRPr="004A5A5B">
        <w:rPr>
          <w:rFonts w:cs="Times New Roman"/>
          <w:szCs w:val="24"/>
        </w:rPr>
        <w:t xml:space="preserve">Valsts kontrole var pārtraukt izsoli, ja tās norises laikā ir saņemts elektronisko izsoļu vietnes drošības pārvaldnieka paziņojums par būtiskiem tehniskiem traucējumiem, kas var ietekmēt izsoles rezultātu, </w:t>
      </w:r>
      <w:r w:rsidR="00BB6345" w:rsidRPr="004A5A5B">
        <w:rPr>
          <w:rFonts w:cs="Times New Roman"/>
          <w:szCs w:val="24"/>
        </w:rPr>
        <w:t xml:space="preserve">vai ja izsolei nav autorizējies </w:t>
      </w:r>
      <w:r w:rsidR="00BB6345">
        <w:rPr>
          <w:rFonts w:cs="Times New Roman"/>
          <w:szCs w:val="24"/>
        </w:rPr>
        <w:t xml:space="preserve">neviens dalībnieks. Paziņojumu par izsoles pārtraukšanu tādā gadījumā publicē elektronisko izsoļu vietnē </w:t>
      </w:r>
      <w:hyperlink r:id="rId16" w:history="1">
        <w:r w:rsidR="00BB6345" w:rsidRPr="002F216E">
          <w:rPr>
            <w:rStyle w:val="Hipersaite"/>
            <w:rFonts w:cs="Times New Roman"/>
            <w:szCs w:val="24"/>
          </w:rPr>
          <w:t>https://izsoles.ta.gov.lv</w:t>
        </w:r>
      </w:hyperlink>
      <w:r w:rsidR="00BB6345">
        <w:rPr>
          <w:rFonts w:cs="Times New Roman"/>
          <w:szCs w:val="24"/>
        </w:rPr>
        <w:t>.</w:t>
      </w:r>
    </w:p>
    <w:p w14:paraId="2F559DD4" w14:textId="18BBBA0C" w:rsidR="00BB6345" w:rsidRPr="00396F4F" w:rsidRDefault="00BB6345" w:rsidP="00396F4F">
      <w:pPr>
        <w:pStyle w:val="Sarakstarindkopa"/>
        <w:numPr>
          <w:ilvl w:val="0"/>
          <w:numId w:val="3"/>
        </w:numPr>
        <w:spacing w:after="120" w:line="240" w:lineRule="auto"/>
        <w:contextualSpacing w:val="0"/>
        <w:jc w:val="both"/>
        <w:rPr>
          <w:rFonts w:cs="Times New Roman"/>
          <w:szCs w:val="24"/>
        </w:rPr>
      </w:pPr>
      <w:bookmarkStart w:id="2" w:name="_Hlk155790946"/>
      <w:r w:rsidRPr="004A5A5B">
        <w:rPr>
          <w:rFonts w:cs="Times New Roman"/>
          <w:szCs w:val="24"/>
        </w:rPr>
        <w:t xml:space="preserve">Pēc izsoles noslēguma </w:t>
      </w:r>
      <w:r w:rsidR="009F0A58" w:rsidRPr="004A5A5B">
        <w:rPr>
          <w:rFonts w:cs="Times New Roman"/>
          <w:szCs w:val="24"/>
        </w:rPr>
        <w:t xml:space="preserve">no elektronisko izsoļu vietnes </w:t>
      </w:r>
      <w:r w:rsidRPr="004A5A5B">
        <w:rPr>
          <w:rFonts w:cs="Times New Roman"/>
          <w:szCs w:val="24"/>
        </w:rPr>
        <w:t xml:space="preserve">izsoles uzvarētājam elektroniski uz elektronisko izsoļu vietnē dalībnieku reģistrā reģistrētā elektronisko izsoļu vietnes lietotāja kontu </w:t>
      </w:r>
      <w:r w:rsidR="009F0A58" w:rsidRPr="004A5A5B">
        <w:rPr>
          <w:rFonts w:cs="Times New Roman"/>
          <w:szCs w:val="24"/>
        </w:rPr>
        <w:t xml:space="preserve">tiek </w:t>
      </w:r>
      <w:r w:rsidRPr="004A5A5B">
        <w:rPr>
          <w:rFonts w:cs="Times New Roman"/>
          <w:szCs w:val="24"/>
        </w:rPr>
        <w:t>nosūt</w:t>
      </w:r>
      <w:r w:rsidR="009F0A58" w:rsidRPr="004A5A5B">
        <w:rPr>
          <w:rFonts w:cs="Times New Roman"/>
          <w:szCs w:val="24"/>
        </w:rPr>
        <w:t>īts</w:t>
      </w:r>
      <w:r w:rsidRPr="004A5A5B">
        <w:rPr>
          <w:rFonts w:cs="Times New Roman"/>
          <w:szCs w:val="24"/>
        </w:rPr>
        <w:t xml:space="preserve"> paziņojum</w:t>
      </w:r>
      <w:r w:rsidR="009F0A58" w:rsidRPr="004A5A5B">
        <w:rPr>
          <w:rFonts w:cs="Times New Roman"/>
          <w:szCs w:val="24"/>
        </w:rPr>
        <w:t>s</w:t>
      </w:r>
      <w:r w:rsidRPr="004A5A5B">
        <w:rPr>
          <w:rFonts w:cs="Times New Roman"/>
          <w:szCs w:val="24"/>
        </w:rPr>
        <w:t xml:space="preserve"> par to, ka viņš nosolījis augstāko cenu un ir iestājies pienākums samaksāt nosolīto cenu</w:t>
      </w:r>
      <w:bookmarkEnd w:id="2"/>
      <w:r w:rsidRPr="004A5A5B">
        <w:rPr>
          <w:rFonts w:cs="Times New Roman"/>
          <w:szCs w:val="24"/>
        </w:rPr>
        <w:t>.</w:t>
      </w:r>
    </w:p>
    <w:p w14:paraId="37ADF545" w14:textId="67AB04B1" w:rsidR="00BB6345" w:rsidRPr="00D62C0D" w:rsidRDefault="00BB6345" w:rsidP="00D62C0D">
      <w:pPr>
        <w:pStyle w:val="Sarakstarindkopa"/>
        <w:numPr>
          <w:ilvl w:val="0"/>
          <w:numId w:val="1"/>
        </w:numPr>
        <w:spacing w:after="240" w:line="240" w:lineRule="auto"/>
        <w:ind w:left="714" w:hanging="357"/>
        <w:contextualSpacing w:val="0"/>
        <w:jc w:val="both"/>
        <w:rPr>
          <w:rFonts w:cs="Times New Roman"/>
          <w:b/>
          <w:bCs/>
          <w:szCs w:val="24"/>
        </w:rPr>
      </w:pPr>
      <w:r w:rsidRPr="00BB6345">
        <w:rPr>
          <w:rFonts w:cs="Times New Roman"/>
          <w:b/>
          <w:bCs/>
          <w:szCs w:val="24"/>
        </w:rPr>
        <w:t>Izsoles rezultātu apstiprināšana</w:t>
      </w:r>
    </w:p>
    <w:p w14:paraId="22B83192" w14:textId="7B50E964" w:rsidR="00BB6345" w:rsidRPr="00396F4F" w:rsidRDefault="00BB6345" w:rsidP="00396F4F">
      <w:pPr>
        <w:pStyle w:val="Sarakstarindkopa"/>
        <w:numPr>
          <w:ilvl w:val="0"/>
          <w:numId w:val="3"/>
        </w:numPr>
        <w:spacing w:after="120" w:line="240" w:lineRule="auto"/>
        <w:contextualSpacing w:val="0"/>
        <w:jc w:val="both"/>
        <w:rPr>
          <w:rFonts w:cs="Times New Roman"/>
          <w:szCs w:val="24"/>
        </w:rPr>
      </w:pPr>
      <w:r w:rsidRPr="004A5A5B">
        <w:rPr>
          <w:rFonts w:cs="Times New Roman"/>
          <w:szCs w:val="24"/>
        </w:rPr>
        <w:t xml:space="preserve">Komisija </w:t>
      </w:r>
      <w:bookmarkStart w:id="3" w:name="_Hlk155791019"/>
      <w:r w:rsidRPr="004A5A5B">
        <w:rPr>
          <w:rFonts w:cs="Times New Roman"/>
          <w:szCs w:val="24"/>
        </w:rPr>
        <w:t xml:space="preserve">apstiprina katra izsoles objekta izsoles rezultātu </w:t>
      </w:r>
      <w:r w:rsidR="00394912" w:rsidRPr="004A5A5B">
        <w:rPr>
          <w:rFonts w:cs="Times New Roman"/>
          <w:szCs w:val="24"/>
        </w:rPr>
        <w:t>10</w:t>
      </w:r>
      <w:r w:rsidR="00D81D14" w:rsidRPr="004A5A5B">
        <w:rPr>
          <w:rFonts w:cs="Times New Roman"/>
          <w:szCs w:val="24"/>
        </w:rPr>
        <w:t xml:space="preserve"> </w:t>
      </w:r>
      <w:r w:rsidRPr="004A5A5B">
        <w:rPr>
          <w:rFonts w:cs="Times New Roman"/>
          <w:szCs w:val="24"/>
        </w:rPr>
        <w:t>(</w:t>
      </w:r>
      <w:r w:rsidR="00394912" w:rsidRPr="004A5A5B">
        <w:rPr>
          <w:rFonts w:cs="Times New Roman"/>
          <w:szCs w:val="24"/>
        </w:rPr>
        <w:t>desmit</w:t>
      </w:r>
      <w:r w:rsidRPr="004A5A5B">
        <w:rPr>
          <w:rFonts w:cs="Times New Roman"/>
          <w:szCs w:val="24"/>
        </w:rPr>
        <w:t>) darba dienu laikā pēc attiecīgā izsoles objekta nosolītās cenas samaksas</w:t>
      </w:r>
      <w:bookmarkEnd w:id="3"/>
      <w:r w:rsidRPr="004A5A5B">
        <w:rPr>
          <w:rFonts w:cs="Times New Roman"/>
          <w:szCs w:val="24"/>
        </w:rPr>
        <w:t>.</w:t>
      </w:r>
    </w:p>
    <w:p w14:paraId="0905956D" w14:textId="52099584" w:rsidR="00BB6345" w:rsidRPr="004A5A5B" w:rsidRDefault="00BB6345" w:rsidP="00396F4F">
      <w:pPr>
        <w:pStyle w:val="Sarakstarindkopa"/>
        <w:numPr>
          <w:ilvl w:val="0"/>
          <w:numId w:val="3"/>
        </w:numPr>
        <w:spacing w:after="120" w:line="240" w:lineRule="auto"/>
        <w:contextualSpacing w:val="0"/>
        <w:jc w:val="both"/>
        <w:rPr>
          <w:rFonts w:cs="Times New Roman"/>
          <w:szCs w:val="24"/>
        </w:rPr>
      </w:pPr>
      <w:r w:rsidRPr="004A5A5B">
        <w:rPr>
          <w:rFonts w:cs="Times New Roman"/>
          <w:szCs w:val="24"/>
        </w:rPr>
        <w:t xml:space="preserve">Komisija </w:t>
      </w:r>
      <w:bookmarkStart w:id="4" w:name="_Hlk155791079"/>
      <w:r w:rsidRPr="004A5A5B">
        <w:rPr>
          <w:rFonts w:cs="Times New Roman"/>
          <w:szCs w:val="24"/>
        </w:rPr>
        <w:t>var  neapstiprināt izsoles rezultātu</w:t>
      </w:r>
      <w:bookmarkEnd w:id="4"/>
      <w:r w:rsidRPr="004A5A5B">
        <w:rPr>
          <w:rFonts w:cs="Times New Roman"/>
          <w:szCs w:val="24"/>
        </w:rPr>
        <w:t>, ja:</w:t>
      </w:r>
    </w:p>
    <w:p w14:paraId="66C0AEFA" w14:textId="31C6EF5C" w:rsidR="00BB6345" w:rsidRPr="004A5A5B" w:rsidRDefault="00E81BA9" w:rsidP="00D62C0D">
      <w:pPr>
        <w:pStyle w:val="Sarakstarindkopa"/>
        <w:numPr>
          <w:ilvl w:val="1"/>
          <w:numId w:val="3"/>
        </w:numPr>
        <w:spacing w:after="120" w:line="240" w:lineRule="auto"/>
        <w:ind w:left="1361" w:hanging="624"/>
        <w:jc w:val="both"/>
        <w:rPr>
          <w:rFonts w:cs="Times New Roman"/>
          <w:szCs w:val="24"/>
        </w:rPr>
      </w:pPr>
      <w:bookmarkStart w:id="5" w:name="_Hlk155791210"/>
      <w:r w:rsidRPr="004A5A5B">
        <w:rPr>
          <w:rFonts w:cs="Times New Roman"/>
          <w:szCs w:val="24"/>
        </w:rPr>
        <w:t>r</w:t>
      </w:r>
      <w:r w:rsidR="00BB6345" w:rsidRPr="004A5A5B">
        <w:rPr>
          <w:rFonts w:cs="Times New Roman"/>
          <w:szCs w:val="24"/>
        </w:rPr>
        <w:t xml:space="preserve">īkojot izsoli, </w:t>
      </w:r>
      <w:r w:rsidR="00F031FC" w:rsidRPr="004A5A5B">
        <w:rPr>
          <w:rFonts w:cs="Times New Roman"/>
          <w:szCs w:val="24"/>
        </w:rPr>
        <w:t xml:space="preserve">pārkāpti šie </w:t>
      </w:r>
      <w:bookmarkEnd w:id="5"/>
      <w:r w:rsidR="00F031FC" w:rsidRPr="004A5A5B">
        <w:rPr>
          <w:rFonts w:cs="Times New Roman"/>
          <w:szCs w:val="24"/>
        </w:rPr>
        <w:t>noteikumi</w:t>
      </w:r>
      <w:r w:rsidR="00BB6345" w:rsidRPr="004A5A5B">
        <w:rPr>
          <w:rFonts w:cs="Times New Roman"/>
          <w:szCs w:val="24"/>
        </w:rPr>
        <w:t>;</w:t>
      </w:r>
    </w:p>
    <w:p w14:paraId="0EFCB5A7" w14:textId="2A74016D" w:rsidR="00BB6345" w:rsidRPr="00396F4F" w:rsidRDefault="00E81BA9" w:rsidP="00D62C0D">
      <w:pPr>
        <w:pStyle w:val="Sarakstarindkopa"/>
        <w:numPr>
          <w:ilvl w:val="1"/>
          <w:numId w:val="3"/>
        </w:numPr>
        <w:spacing w:after="120" w:line="240" w:lineRule="auto"/>
        <w:ind w:left="1361" w:hanging="624"/>
        <w:jc w:val="both"/>
        <w:rPr>
          <w:rFonts w:cs="Times New Roman"/>
          <w:szCs w:val="24"/>
        </w:rPr>
      </w:pPr>
      <w:bookmarkStart w:id="6" w:name="_Hlk155791231"/>
      <w:r w:rsidRPr="004A5A5B">
        <w:rPr>
          <w:rFonts w:cs="Times New Roman"/>
          <w:szCs w:val="24"/>
        </w:rPr>
        <w:t>a</w:t>
      </w:r>
      <w:r w:rsidR="00BB6345" w:rsidRPr="004A5A5B">
        <w:rPr>
          <w:rFonts w:cs="Times New Roman"/>
          <w:szCs w:val="24"/>
        </w:rPr>
        <w:t>tklājas, ka izsoles uzvarētājs ir tāda persona, kura nevar slēgt darījumus vai kurai nebija tiesību piedalīties izsolē</w:t>
      </w:r>
      <w:bookmarkEnd w:id="6"/>
      <w:r w:rsidR="00BB6345" w:rsidRPr="004A5A5B">
        <w:rPr>
          <w:rFonts w:cs="Times New Roman"/>
          <w:szCs w:val="24"/>
        </w:rPr>
        <w:t>.</w:t>
      </w:r>
    </w:p>
    <w:p w14:paraId="5BC35B79" w14:textId="0F805A3B" w:rsidR="00E81BA9" w:rsidRPr="00396F4F" w:rsidRDefault="00DB6B74" w:rsidP="00396F4F">
      <w:pPr>
        <w:pStyle w:val="Sarakstarindkopa"/>
        <w:numPr>
          <w:ilvl w:val="0"/>
          <w:numId w:val="3"/>
        </w:numPr>
        <w:spacing w:after="120" w:line="240" w:lineRule="auto"/>
        <w:contextualSpacing w:val="0"/>
        <w:jc w:val="both"/>
        <w:rPr>
          <w:rFonts w:cs="Times New Roman"/>
          <w:szCs w:val="24"/>
        </w:rPr>
      </w:pPr>
      <w:r w:rsidRPr="004A5A5B">
        <w:rPr>
          <w:rFonts w:cs="Times New Roman"/>
          <w:szCs w:val="24"/>
        </w:rPr>
        <w:t>Pēc visu izsoles objektu rezultātu apstiprināšanas</w:t>
      </w:r>
      <w:r w:rsidR="00D81D14" w:rsidRPr="004A5A5B">
        <w:rPr>
          <w:rFonts w:cs="Times New Roman"/>
          <w:szCs w:val="24"/>
        </w:rPr>
        <w:t xml:space="preserve"> uz izsoles uzvarētāja e-pastu </w:t>
      </w:r>
      <w:proofErr w:type="spellStart"/>
      <w:r w:rsidR="00D81D14" w:rsidRPr="004A5A5B">
        <w:rPr>
          <w:rFonts w:cs="Times New Roman"/>
          <w:szCs w:val="24"/>
        </w:rPr>
        <w:t>nosūta</w:t>
      </w:r>
      <w:proofErr w:type="spellEnd"/>
      <w:r w:rsidR="00D81D14" w:rsidRPr="004A5A5B">
        <w:rPr>
          <w:rFonts w:cs="Times New Roman"/>
          <w:szCs w:val="24"/>
        </w:rPr>
        <w:t xml:space="preserve"> elektroniski parakstāmo pirkuma līgumu vai ziņu par iespēju parakstīt pirkuma līgumu papīra dokumenta veidā. </w:t>
      </w:r>
      <w:r w:rsidR="00BB6345" w:rsidRPr="004A5A5B">
        <w:rPr>
          <w:rFonts w:cs="Times New Roman"/>
          <w:szCs w:val="24"/>
        </w:rPr>
        <w:t xml:space="preserve">5 (piecu) </w:t>
      </w:r>
      <w:r w:rsidRPr="004A5A5B">
        <w:rPr>
          <w:rFonts w:cs="Times New Roman"/>
          <w:szCs w:val="24"/>
        </w:rPr>
        <w:t>darb</w:t>
      </w:r>
      <w:r w:rsidR="00E574C1" w:rsidRPr="004A5A5B">
        <w:rPr>
          <w:rFonts w:cs="Times New Roman"/>
          <w:szCs w:val="24"/>
        </w:rPr>
        <w:t xml:space="preserve">a </w:t>
      </w:r>
      <w:r w:rsidR="00BB6345" w:rsidRPr="004A5A5B">
        <w:rPr>
          <w:rFonts w:cs="Times New Roman"/>
          <w:szCs w:val="24"/>
        </w:rPr>
        <w:t xml:space="preserve">dienu </w:t>
      </w:r>
      <w:r w:rsidR="00E81BA9" w:rsidRPr="004A5A5B">
        <w:rPr>
          <w:rFonts w:cs="Times New Roman"/>
          <w:szCs w:val="24"/>
        </w:rPr>
        <w:t xml:space="preserve">laikā pēc </w:t>
      </w:r>
      <w:bookmarkStart w:id="7" w:name="_Hlk166136253"/>
      <w:r w:rsidR="00E81BA9" w:rsidRPr="004A5A5B">
        <w:rPr>
          <w:rFonts w:cs="Times New Roman"/>
          <w:szCs w:val="24"/>
        </w:rPr>
        <w:t xml:space="preserve">elektroniski parakstāma pirkuma līguma </w:t>
      </w:r>
      <w:bookmarkEnd w:id="7"/>
      <w:r w:rsidR="00E81BA9" w:rsidRPr="004A5A5B">
        <w:rPr>
          <w:rFonts w:cs="Times New Roman"/>
          <w:szCs w:val="24"/>
        </w:rPr>
        <w:t xml:space="preserve">saņemšanas dienas vai uz izsoles uzvarētāja e-pastu nosūtītās ziņas par iespēju parakstīt pirkuma līgumu papīra </w:t>
      </w:r>
      <w:r w:rsidR="00E81BA9" w:rsidRPr="00DB6B74">
        <w:rPr>
          <w:rFonts w:cs="Times New Roman"/>
          <w:szCs w:val="24"/>
        </w:rPr>
        <w:t>dokumenta veidā saņemšanas dienas</w:t>
      </w:r>
      <w:r w:rsidR="00D81D14" w:rsidRPr="00DB6B74">
        <w:rPr>
          <w:rFonts w:cs="Times New Roman"/>
          <w:szCs w:val="24"/>
        </w:rPr>
        <w:t>,</w:t>
      </w:r>
      <w:r w:rsidR="00E81BA9" w:rsidRPr="00DB6B74">
        <w:rPr>
          <w:rFonts w:cs="Times New Roman"/>
          <w:szCs w:val="24"/>
        </w:rPr>
        <w:t xml:space="preserve"> Valsts kontrole un izsoles uzvarētājs paraksta līgumu (</w:t>
      </w:r>
      <w:r w:rsidR="00E10444" w:rsidRPr="00DB6B74">
        <w:rPr>
          <w:rFonts w:cs="Times New Roman"/>
          <w:szCs w:val="24"/>
        </w:rPr>
        <w:t>2</w:t>
      </w:r>
      <w:r w:rsidR="00E81BA9" w:rsidRPr="00DB6B74">
        <w:rPr>
          <w:rFonts w:cs="Times New Roman"/>
          <w:szCs w:val="24"/>
        </w:rPr>
        <w:t xml:space="preserve">. pielikums), saskaņā ar kuru Valsts kontrole nodod izsoles uzvarētajam izsoles objektu. </w:t>
      </w:r>
    </w:p>
    <w:p w14:paraId="22BCC19D" w14:textId="70BBE167" w:rsidR="00E81BA9" w:rsidRPr="00396F4F" w:rsidRDefault="00E81BA9" w:rsidP="00396F4F">
      <w:pPr>
        <w:pStyle w:val="Sarakstarindkopa"/>
        <w:numPr>
          <w:ilvl w:val="0"/>
          <w:numId w:val="3"/>
        </w:numPr>
        <w:spacing w:after="120" w:line="240" w:lineRule="auto"/>
        <w:contextualSpacing w:val="0"/>
        <w:jc w:val="both"/>
        <w:rPr>
          <w:rFonts w:cs="Times New Roman"/>
          <w:szCs w:val="24"/>
        </w:rPr>
      </w:pPr>
      <w:r>
        <w:rPr>
          <w:rFonts w:cs="Times New Roman"/>
          <w:szCs w:val="24"/>
        </w:rPr>
        <w:t xml:space="preserve">Ja normatīvajos </w:t>
      </w:r>
      <w:r w:rsidRPr="004A5A5B">
        <w:rPr>
          <w:rFonts w:cs="Times New Roman"/>
          <w:szCs w:val="24"/>
        </w:rPr>
        <w:t>aktos noteiktajā termiņā izsoles uzvarētājs neparaksta pirkuma līgumu, uzskatāms, ka izsoles uzvarētājs ir atteicies no izsoles darījuma, izsoles darījums atzīstams par spēkā neesošu un izsoles</w:t>
      </w:r>
      <w:r>
        <w:rPr>
          <w:rFonts w:cs="Times New Roman"/>
          <w:szCs w:val="24"/>
        </w:rPr>
        <w:t xml:space="preserve"> uzvarētājam ir tiesības saņemt atpakaļ par izsoles objektu iemaksāto nosolīto cenu, no kuras atrēķināts iemaksātais nodrošinājums.</w:t>
      </w:r>
    </w:p>
    <w:p w14:paraId="64637961" w14:textId="32E781D3" w:rsidR="00E81BA9" w:rsidRPr="00396F4F" w:rsidRDefault="00E81BA9" w:rsidP="00D62C0D">
      <w:pPr>
        <w:spacing w:after="240" w:line="240" w:lineRule="auto"/>
        <w:ind w:left="357"/>
        <w:jc w:val="both"/>
        <w:rPr>
          <w:rFonts w:cs="Times New Roman"/>
          <w:b/>
          <w:bCs/>
          <w:szCs w:val="24"/>
        </w:rPr>
      </w:pPr>
      <w:r w:rsidRPr="004A5A5B">
        <w:rPr>
          <w:rFonts w:cs="Times New Roman"/>
          <w:b/>
          <w:bCs/>
          <w:szCs w:val="24"/>
        </w:rPr>
        <w:t xml:space="preserve">VII. Izsoles </w:t>
      </w:r>
      <w:r w:rsidR="006571F7" w:rsidRPr="00D62C0D">
        <w:rPr>
          <w:rFonts w:cs="Times New Roman"/>
          <w:b/>
          <w:bCs/>
          <w:szCs w:val="24"/>
        </w:rPr>
        <w:t xml:space="preserve">par konkrētu izsoles objektu </w:t>
      </w:r>
      <w:r w:rsidRPr="004A5A5B">
        <w:rPr>
          <w:rFonts w:cs="Times New Roman"/>
          <w:b/>
          <w:bCs/>
          <w:szCs w:val="24"/>
        </w:rPr>
        <w:t>atzīšana par nenotikušu</w:t>
      </w:r>
    </w:p>
    <w:p w14:paraId="67AF8CAD" w14:textId="42512E8D" w:rsidR="00E81BA9" w:rsidRPr="004A5A5B" w:rsidRDefault="00DB470B" w:rsidP="00396F4F">
      <w:pPr>
        <w:pStyle w:val="Sarakstarindkopa"/>
        <w:numPr>
          <w:ilvl w:val="0"/>
          <w:numId w:val="3"/>
        </w:numPr>
        <w:spacing w:after="120" w:line="240" w:lineRule="auto"/>
        <w:contextualSpacing w:val="0"/>
        <w:jc w:val="both"/>
        <w:rPr>
          <w:rFonts w:cs="Times New Roman"/>
          <w:szCs w:val="24"/>
        </w:rPr>
      </w:pPr>
      <w:r w:rsidRPr="004A5A5B">
        <w:rPr>
          <w:rFonts w:cs="Times New Roman"/>
          <w:szCs w:val="24"/>
        </w:rPr>
        <w:t xml:space="preserve">Izsole </w:t>
      </w:r>
      <w:r w:rsidR="00D072A0" w:rsidRPr="004A5A5B">
        <w:rPr>
          <w:rFonts w:cs="Times New Roman"/>
          <w:szCs w:val="24"/>
        </w:rPr>
        <w:t>par konkrētu izsoles objektu</w:t>
      </w:r>
      <w:r w:rsidR="00D072A0" w:rsidRPr="004A5A5B">
        <w:rPr>
          <w:rFonts w:cs="Times New Roman"/>
          <w:b/>
          <w:bCs/>
          <w:szCs w:val="24"/>
        </w:rPr>
        <w:t xml:space="preserve"> </w:t>
      </w:r>
      <w:r w:rsidR="00367D4F" w:rsidRPr="004A5A5B">
        <w:rPr>
          <w:rFonts w:cs="Times New Roman"/>
          <w:szCs w:val="24"/>
        </w:rPr>
        <w:t xml:space="preserve">uzskatāma </w:t>
      </w:r>
      <w:r w:rsidRPr="004A5A5B">
        <w:rPr>
          <w:rFonts w:cs="Times New Roman"/>
          <w:szCs w:val="24"/>
        </w:rPr>
        <w:t>par nenotikušu šādos gadījumos:</w:t>
      </w:r>
      <w:r w:rsidR="00D072A0" w:rsidRPr="004A5A5B">
        <w:rPr>
          <w:rFonts w:cs="Times New Roman"/>
          <w:szCs w:val="24"/>
        </w:rPr>
        <w:t xml:space="preserve"> </w:t>
      </w:r>
    </w:p>
    <w:p w14:paraId="05CB0C56" w14:textId="3F73BEA0" w:rsidR="00DB470B" w:rsidRPr="004A5A5B" w:rsidRDefault="00DB470B" w:rsidP="00D62C0D">
      <w:pPr>
        <w:pStyle w:val="Sarakstarindkopa"/>
        <w:numPr>
          <w:ilvl w:val="1"/>
          <w:numId w:val="3"/>
        </w:numPr>
        <w:spacing w:after="120" w:line="240" w:lineRule="auto"/>
        <w:ind w:left="1361" w:hanging="624"/>
        <w:jc w:val="both"/>
        <w:rPr>
          <w:rFonts w:cs="Times New Roman"/>
          <w:szCs w:val="24"/>
        </w:rPr>
      </w:pPr>
      <w:bookmarkStart w:id="8" w:name="_Hlk155793872"/>
      <w:r w:rsidRPr="004A5A5B">
        <w:rPr>
          <w:rFonts w:cs="Times New Roman"/>
          <w:szCs w:val="24"/>
        </w:rPr>
        <w:t xml:space="preserve">izsoles objekta izsolei nav </w:t>
      </w:r>
      <w:r w:rsidR="00AD6DB6" w:rsidRPr="004A5A5B">
        <w:rPr>
          <w:rFonts w:cs="Times New Roman"/>
          <w:szCs w:val="24"/>
        </w:rPr>
        <w:t xml:space="preserve">reģistrējies </w:t>
      </w:r>
      <w:r w:rsidRPr="004A5A5B">
        <w:rPr>
          <w:rFonts w:cs="Times New Roman"/>
          <w:szCs w:val="24"/>
        </w:rPr>
        <w:t xml:space="preserve">neviens </w:t>
      </w:r>
      <w:r w:rsidR="00AD6DB6" w:rsidRPr="004A5A5B">
        <w:rPr>
          <w:rFonts w:cs="Times New Roman"/>
          <w:szCs w:val="24"/>
        </w:rPr>
        <w:t xml:space="preserve">izsoles </w:t>
      </w:r>
      <w:r w:rsidRPr="004A5A5B">
        <w:rPr>
          <w:rFonts w:cs="Times New Roman"/>
          <w:szCs w:val="24"/>
        </w:rPr>
        <w:t>dalībnieks</w:t>
      </w:r>
      <w:bookmarkEnd w:id="8"/>
      <w:r w:rsidRPr="004A5A5B">
        <w:rPr>
          <w:rFonts w:cs="Times New Roman"/>
          <w:szCs w:val="24"/>
        </w:rPr>
        <w:t>;</w:t>
      </w:r>
    </w:p>
    <w:p w14:paraId="60507953" w14:textId="6C8D8D9E" w:rsidR="00DB470B" w:rsidRPr="004A5A5B" w:rsidRDefault="00DB470B" w:rsidP="00D62C0D">
      <w:pPr>
        <w:pStyle w:val="Sarakstarindkopa"/>
        <w:numPr>
          <w:ilvl w:val="1"/>
          <w:numId w:val="3"/>
        </w:numPr>
        <w:spacing w:after="120" w:line="240" w:lineRule="auto"/>
        <w:ind w:left="1361" w:hanging="624"/>
        <w:jc w:val="both"/>
        <w:rPr>
          <w:rFonts w:cs="Times New Roman"/>
          <w:szCs w:val="24"/>
        </w:rPr>
      </w:pPr>
      <w:bookmarkStart w:id="9" w:name="_Hlk155793885"/>
      <w:r w:rsidRPr="004A5A5B">
        <w:rPr>
          <w:rFonts w:cs="Times New Roman"/>
          <w:szCs w:val="24"/>
        </w:rPr>
        <w:t>neviens izsoles dalībnieks nav pārsolījis izsoles</w:t>
      </w:r>
      <w:r w:rsidR="00D072A0" w:rsidRPr="004A5A5B">
        <w:rPr>
          <w:rFonts w:cs="Times New Roman"/>
          <w:szCs w:val="24"/>
        </w:rPr>
        <w:t xml:space="preserve"> objekta</w:t>
      </w:r>
      <w:r w:rsidRPr="004A5A5B">
        <w:rPr>
          <w:rFonts w:cs="Times New Roman"/>
          <w:szCs w:val="24"/>
        </w:rPr>
        <w:t xml:space="preserve"> sākumcenu</w:t>
      </w:r>
      <w:bookmarkEnd w:id="9"/>
      <w:r w:rsidRPr="004A5A5B">
        <w:rPr>
          <w:rFonts w:cs="Times New Roman"/>
          <w:szCs w:val="24"/>
        </w:rPr>
        <w:t>;</w:t>
      </w:r>
    </w:p>
    <w:p w14:paraId="1CBC150E" w14:textId="22C238C5" w:rsidR="00DB470B" w:rsidRPr="004A5A5B" w:rsidRDefault="00DB470B" w:rsidP="00D62C0D">
      <w:pPr>
        <w:pStyle w:val="Sarakstarindkopa"/>
        <w:numPr>
          <w:ilvl w:val="1"/>
          <w:numId w:val="3"/>
        </w:numPr>
        <w:spacing w:after="120" w:line="240" w:lineRule="auto"/>
        <w:ind w:left="1361" w:hanging="624"/>
        <w:jc w:val="both"/>
        <w:rPr>
          <w:rFonts w:cs="Times New Roman"/>
          <w:szCs w:val="24"/>
        </w:rPr>
      </w:pPr>
      <w:r w:rsidRPr="004A5A5B">
        <w:rPr>
          <w:rFonts w:cs="Times New Roman"/>
          <w:szCs w:val="24"/>
        </w:rPr>
        <w:lastRenderedPageBreak/>
        <w:t>starp izsoles dalībniekiem konstatēta vienošanās, kas ietekmējusi izsoles gaitu vai tās rezultātu;</w:t>
      </w:r>
    </w:p>
    <w:p w14:paraId="7173C7F7" w14:textId="741C40A5" w:rsidR="00DB470B" w:rsidRPr="004A5A5B" w:rsidRDefault="00DB470B" w:rsidP="00D62C0D">
      <w:pPr>
        <w:pStyle w:val="Sarakstarindkopa"/>
        <w:numPr>
          <w:ilvl w:val="1"/>
          <w:numId w:val="3"/>
        </w:numPr>
        <w:spacing w:after="120" w:line="240" w:lineRule="auto"/>
        <w:ind w:left="1361" w:hanging="624"/>
        <w:jc w:val="both"/>
        <w:rPr>
          <w:rFonts w:cs="Times New Roman"/>
          <w:szCs w:val="24"/>
        </w:rPr>
      </w:pPr>
      <w:r w:rsidRPr="004A5A5B">
        <w:rPr>
          <w:rFonts w:cs="Times New Roman"/>
          <w:szCs w:val="24"/>
        </w:rPr>
        <w:t xml:space="preserve">izsoles uzvarētājs </w:t>
      </w:r>
      <w:r w:rsidR="00367D4F" w:rsidRPr="004A5A5B">
        <w:rPr>
          <w:rFonts w:cs="Times New Roman"/>
          <w:szCs w:val="24"/>
        </w:rPr>
        <w:t xml:space="preserve">šo noteikumu </w:t>
      </w:r>
      <w:r w:rsidRPr="004A5A5B">
        <w:rPr>
          <w:rFonts w:cs="Times New Roman"/>
          <w:szCs w:val="24"/>
        </w:rPr>
        <w:t xml:space="preserve">39.punktā noteiktajā termiņā </w:t>
      </w:r>
      <w:r w:rsidR="00AD6DB6" w:rsidRPr="004A5A5B">
        <w:rPr>
          <w:rFonts w:cs="Times New Roman"/>
          <w:szCs w:val="24"/>
        </w:rPr>
        <w:t xml:space="preserve">un apmērā </w:t>
      </w:r>
      <w:r w:rsidRPr="004A5A5B">
        <w:rPr>
          <w:rFonts w:cs="Times New Roman"/>
          <w:szCs w:val="24"/>
        </w:rPr>
        <w:t>nav samaksājis nosolīto cenu</w:t>
      </w:r>
      <w:r w:rsidR="00367D4F" w:rsidRPr="004A5A5B">
        <w:rPr>
          <w:rFonts w:cs="Times New Roman"/>
          <w:szCs w:val="24"/>
        </w:rPr>
        <w:t xml:space="preserve"> par izsoles objektu</w:t>
      </w:r>
      <w:r w:rsidRPr="004A5A5B">
        <w:rPr>
          <w:rFonts w:cs="Times New Roman"/>
          <w:szCs w:val="24"/>
        </w:rPr>
        <w:t>;</w:t>
      </w:r>
    </w:p>
    <w:p w14:paraId="4A13C02E" w14:textId="53BD929F" w:rsidR="00DB470B" w:rsidRPr="004A5A5B" w:rsidRDefault="00DB470B" w:rsidP="00D62C0D">
      <w:pPr>
        <w:pStyle w:val="Sarakstarindkopa"/>
        <w:numPr>
          <w:ilvl w:val="1"/>
          <w:numId w:val="3"/>
        </w:numPr>
        <w:spacing w:after="120" w:line="240" w:lineRule="auto"/>
        <w:ind w:left="1361" w:hanging="624"/>
        <w:jc w:val="both"/>
        <w:rPr>
          <w:rFonts w:cs="Times New Roman"/>
          <w:szCs w:val="24"/>
        </w:rPr>
      </w:pPr>
      <w:r w:rsidRPr="004A5A5B">
        <w:rPr>
          <w:rFonts w:cs="Times New Roman"/>
          <w:szCs w:val="24"/>
        </w:rPr>
        <w:t xml:space="preserve">izsoles uzvarētājs neparaksta izsoles objekta pirkuma līgumu </w:t>
      </w:r>
      <w:r w:rsidR="00367D4F" w:rsidRPr="004A5A5B">
        <w:rPr>
          <w:rFonts w:cs="Times New Roman"/>
          <w:szCs w:val="24"/>
        </w:rPr>
        <w:t xml:space="preserve">šo noteikumu </w:t>
      </w:r>
      <w:r w:rsidRPr="004A5A5B">
        <w:rPr>
          <w:rFonts w:cs="Times New Roman"/>
          <w:szCs w:val="24"/>
        </w:rPr>
        <w:t>32. punktā noteiktajā termiņā;</w:t>
      </w:r>
    </w:p>
    <w:p w14:paraId="360720A8" w14:textId="1BC9EC1A" w:rsidR="00DB470B" w:rsidRPr="00396F4F" w:rsidRDefault="00DB470B" w:rsidP="00D62C0D">
      <w:pPr>
        <w:pStyle w:val="Sarakstarindkopa"/>
        <w:numPr>
          <w:ilvl w:val="1"/>
          <w:numId w:val="3"/>
        </w:numPr>
        <w:spacing w:after="120" w:line="240" w:lineRule="auto"/>
        <w:ind w:left="1361" w:hanging="624"/>
        <w:jc w:val="both"/>
        <w:rPr>
          <w:rFonts w:cs="Times New Roman"/>
          <w:szCs w:val="24"/>
        </w:rPr>
      </w:pPr>
      <w:r w:rsidRPr="004A5A5B">
        <w:rPr>
          <w:rFonts w:cs="Times New Roman"/>
          <w:szCs w:val="24"/>
        </w:rPr>
        <w:t>izsoles uzvarētājs ir tāda persona, kura nevar slēgt darījumus vai kurai nebija tiesību piedalīties izsolē.</w:t>
      </w:r>
    </w:p>
    <w:p w14:paraId="1263ABA4" w14:textId="251F6E10" w:rsidR="00E81BA9" w:rsidRPr="00396F4F" w:rsidRDefault="00DB470B" w:rsidP="00396F4F">
      <w:pPr>
        <w:pStyle w:val="Sarakstarindkopa"/>
        <w:numPr>
          <w:ilvl w:val="0"/>
          <w:numId w:val="3"/>
        </w:numPr>
        <w:spacing w:after="120" w:line="240" w:lineRule="auto"/>
        <w:contextualSpacing w:val="0"/>
        <w:jc w:val="both"/>
        <w:rPr>
          <w:rFonts w:cs="Times New Roman"/>
          <w:szCs w:val="24"/>
        </w:rPr>
      </w:pPr>
      <w:r w:rsidRPr="004A5A5B">
        <w:rPr>
          <w:rFonts w:cs="Times New Roman"/>
          <w:szCs w:val="24"/>
        </w:rPr>
        <w:t>Lēmumu par izsoles</w:t>
      </w:r>
      <w:r w:rsidR="006571F7" w:rsidRPr="004A5A5B">
        <w:rPr>
          <w:rFonts w:cs="Times New Roman"/>
          <w:szCs w:val="24"/>
        </w:rPr>
        <w:t xml:space="preserve"> par konkrētu izsoles objektu</w:t>
      </w:r>
      <w:r w:rsidRPr="004A5A5B">
        <w:rPr>
          <w:rFonts w:cs="Times New Roman"/>
          <w:szCs w:val="24"/>
        </w:rPr>
        <w:t xml:space="preserve"> atzīšanu par nenotikušu pieņem Komisija.</w:t>
      </w:r>
    </w:p>
    <w:p w14:paraId="56B1C801" w14:textId="314FF2D1" w:rsidR="0079437E" w:rsidRPr="00396F4F" w:rsidRDefault="00DB470B" w:rsidP="00396F4F">
      <w:pPr>
        <w:pStyle w:val="Sarakstarindkopa"/>
        <w:numPr>
          <w:ilvl w:val="0"/>
          <w:numId w:val="3"/>
        </w:numPr>
        <w:spacing w:after="120" w:line="240" w:lineRule="auto"/>
        <w:contextualSpacing w:val="0"/>
        <w:jc w:val="both"/>
        <w:rPr>
          <w:rFonts w:cs="Times New Roman"/>
          <w:szCs w:val="24"/>
        </w:rPr>
      </w:pPr>
      <w:r w:rsidRPr="005C06AC">
        <w:rPr>
          <w:rFonts w:cs="Times New Roman"/>
          <w:szCs w:val="24"/>
        </w:rPr>
        <w:t xml:space="preserve">Ja izsoles darījumu likumā noteiktajā kārtībā atzīst par </w:t>
      </w:r>
      <w:r w:rsidR="0079437E" w:rsidRPr="005C06AC">
        <w:rPr>
          <w:rFonts w:cs="Times New Roman"/>
          <w:szCs w:val="24"/>
        </w:rPr>
        <w:t>spēkā neesošu</w:t>
      </w:r>
      <w:r w:rsidR="008A2185">
        <w:rPr>
          <w:rFonts w:cs="Times New Roman"/>
          <w:szCs w:val="24"/>
        </w:rPr>
        <w:t xml:space="preserve"> </w:t>
      </w:r>
      <w:r w:rsidR="0079437E" w:rsidRPr="005C06AC">
        <w:rPr>
          <w:rFonts w:cs="Times New Roman"/>
          <w:szCs w:val="24"/>
        </w:rPr>
        <w:t>izsoles uzvarētājam ir tiesības saņemt atpakaļ par attiecīgo izsoles objektu nosolīto cenu.</w:t>
      </w:r>
    </w:p>
    <w:p w14:paraId="5270CAD3" w14:textId="21F201CB" w:rsidR="0079437E" w:rsidRDefault="0079437E" w:rsidP="00D62C0D">
      <w:pPr>
        <w:spacing w:after="240" w:line="240" w:lineRule="auto"/>
        <w:ind w:firstLine="357"/>
        <w:jc w:val="both"/>
        <w:rPr>
          <w:rFonts w:cs="Times New Roman"/>
          <w:b/>
          <w:bCs/>
          <w:szCs w:val="24"/>
        </w:rPr>
      </w:pPr>
      <w:r w:rsidRPr="0079437E">
        <w:rPr>
          <w:rFonts w:cs="Times New Roman"/>
          <w:b/>
          <w:bCs/>
          <w:szCs w:val="24"/>
        </w:rPr>
        <w:t>VIII. Maksājumi un izsoles objektu saņemšana</w:t>
      </w:r>
    </w:p>
    <w:p w14:paraId="25702B4F" w14:textId="5F5881D0" w:rsidR="0079437E" w:rsidRPr="00396F4F" w:rsidRDefault="0079437E" w:rsidP="00396F4F">
      <w:pPr>
        <w:pStyle w:val="Sarakstarindkopa"/>
        <w:numPr>
          <w:ilvl w:val="0"/>
          <w:numId w:val="3"/>
        </w:numPr>
        <w:spacing w:after="120" w:line="240" w:lineRule="auto"/>
        <w:contextualSpacing w:val="0"/>
        <w:jc w:val="both"/>
        <w:rPr>
          <w:rFonts w:cs="Times New Roman"/>
          <w:szCs w:val="24"/>
        </w:rPr>
      </w:pPr>
      <w:r>
        <w:rPr>
          <w:rFonts w:cs="Times New Roman"/>
          <w:szCs w:val="24"/>
        </w:rPr>
        <w:t xml:space="preserve">Visi maksājumi izsoles ietvaros veicami </w:t>
      </w:r>
      <w:proofErr w:type="spellStart"/>
      <w:r w:rsidRPr="0079437E">
        <w:rPr>
          <w:rFonts w:cs="Times New Roman"/>
          <w:i/>
          <w:iCs/>
          <w:szCs w:val="24"/>
        </w:rPr>
        <w:t>euro</w:t>
      </w:r>
      <w:proofErr w:type="spellEnd"/>
      <w:r>
        <w:rPr>
          <w:rFonts w:cs="Times New Roman"/>
          <w:szCs w:val="24"/>
        </w:rPr>
        <w:t xml:space="preserve"> bezskaidrā naudā.</w:t>
      </w:r>
    </w:p>
    <w:p w14:paraId="484F62A7" w14:textId="31ACB8E4" w:rsidR="0079437E" w:rsidRPr="00396F4F" w:rsidRDefault="0079437E" w:rsidP="00396F4F">
      <w:pPr>
        <w:pStyle w:val="Sarakstarindkopa"/>
        <w:numPr>
          <w:ilvl w:val="0"/>
          <w:numId w:val="3"/>
        </w:numPr>
        <w:spacing w:after="120" w:line="240" w:lineRule="auto"/>
        <w:contextualSpacing w:val="0"/>
        <w:jc w:val="both"/>
        <w:rPr>
          <w:rFonts w:cs="Times New Roman"/>
          <w:szCs w:val="24"/>
        </w:rPr>
      </w:pPr>
      <w:r>
        <w:rPr>
          <w:rFonts w:cs="Times New Roman"/>
          <w:szCs w:val="24"/>
        </w:rPr>
        <w:t xml:space="preserve">Nodrošinājumu, ko izsoles uzvarētājs iemaksājis par kustamo mantu, ieskaita pirkuma maksā. Pārējiem izsoles dalībniekiem viņu iemaksāto nodrošinājumu </w:t>
      </w:r>
      <w:bookmarkStart w:id="10" w:name="_Hlk166836844"/>
      <w:r>
        <w:rPr>
          <w:rFonts w:cs="Times New Roman"/>
          <w:szCs w:val="24"/>
        </w:rPr>
        <w:t xml:space="preserve">10 (desmit) darbadienu laikā </w:t>
      </w:r>
      <w:bookmarkEnd w:id="10"/>
      <w:r>
        <w:rPr>
          <w:rFonts w:cs="Times New Roman"/>
          <w:szCs w:val="24"/>
        </w:rPr>
        <w:t>pēc izsoles noslēguma ieskaita atpakaļ norēķinu kontā, no kura veikta nodrošinājuma iemaksa.</w:t>
      </w:r>
    </w:p>
    <w:p w14:paraId="4AED1F43" w14:textId="074FF4D9" w:rsidR="00A54C32" w:rsidRPr="00396F4F" w:rsidRDefault="0079437E" w:rsidP="00396F4F">
      <w:pPr>
        <w:pStyle w:val="Sarakstarindkopa"/>
        <w:numPr>
          <w:ilvl w:val="0"/>
          <w:numId w:val="3"/>
        </w:numPr>
        <w:spacing w:after="120" w:line="240" w:lineRule="auto"/>
        <w:contextualSpacing w:val="0"/>
        <w:jc w:val="both"/>
        <w:rPr>
          <w:rFonts w:cs="Times New Roman"/>
          <w:szCs w:val="24"/>
        </w:rPr>
      </w:pPr>
      <w:bookmarkStart w:id="11" w:name="_Hlk155794033"/>
      <w:r w:rsidRPr="004A5A5B">
        <w:rPr>
          <w:rFonts w:cs="Times New Roman"/>
          <w:szCs w:val="24"/>
        </w:rPr>
        <w:t xml:space="preserve">Nosolīto cenu, atrēķinot iemaksāto nodrošinājumu, izsoles uzvarētājs samaksā </w:t>
      </w:r>
      <w:r w:rsidR="007F2244" w:rsidRPr="004A5A5B">
        <w:rPr>
          <w:rFonts w:cs="Times New Roman"/>
          <w:szCs w:val="24"/>
        </w:rPr>
        <w:t xml:space="preserve">5 (piecu) </w:t>
      </w:r>
      <w:r w:rsidR="00AD75D1" w:rsidRPr="004A5A5B">
        <w:rPr>
          <w:rFonts w:cs="Times New Roman"/>
          <w:szCs w:val="24"/>
        </w:rPr>
        <w:t xml:space="preserve">darba </w:t>
      </w:r>
      <w:r w:rsidR="007F2244" w:rsidRPr="004A5A5B">
        <w:rPr>
          <w:rFonts w:cs="Times New Roman"/>
          <w:szCs w:val="24"/>
        </w:rPr>
        <w:t xml:space="preserve">dienu laikā no </w:t>
      </w:r>
      <w:r w:rsidR="00F031FC" w:rsidRPr="004A5A5B">
        <w:rPr>
          <w:rFonts w:cs="Times New Roman"/>
          <w:szCs w:val="24"/>
        </w:rPr>
        <w:t xml:space="preserve">šo </w:t>
      </w:r>
      <w:r w:rsidR="008B32D1">
        <w:rPr>
          <w:rFonts w:cs="Times New Roman"/>
          <w:szCs w:val="24"/>
        </w:rPr>
        <w:t>n</w:t>
      </w:r>
      <w:r w:rsidR="008B32D1" w:rsidRPr="004A5A5B">
        <w:rPr>
          <w:rFonts w:cs="Times New Roman"/>
          <w:szCs w:val="24"/>
        </w:rPr>
        <w:t xml:space="preserve">oteikumu </w:t>
      </w:r>
      <w:r w:rsidR="007F2244" w:rsidRPr="004A5A5B">
        <w:rPr>
          <w:rFonts w:cs="Times New Roman"/>
          <w:szCs w:val="24"/>
        </w:rPr>
        <w:t>29.punktā minētā paziņojuma par izsoles dalībnieka atzīšanu par izsoles uzvarētāju saņemšanas dienas</w:t>
      </w:r>
      <w:bookmarkEnd w:id="11"/>
      <w:r w:rsidR="007F2244" w:rsidRPr="004A5A5B">
        <w:rPr>
          <w:rFonts w:cs="Times New Roman"/>
          <w:szCs w:val="24"/>
        </w:rPr>
        <w:t xml:space="preserve">. Samaksa ir veikta brīdī, kad nauda ieskaitīta </w:t>
      </w:r>
      <w:r w:rsidR="00A22881" w:rsidRPr="004A5A5B">
        <w:rPr>
          <w:rFonts w:cs="Times New Roman"/>
          <w:szCs w:val="24"/>
        </w:rPr>
        <w:t>šo noteikumu</w:t>
      </w:r>
      <w:r w:rsidR="007F2244" w:rsidRPr="004A5A5B">
        <w:rPr>
          <w:rFonts w:cs="Times New Roman"/>
          <w:szCs w:val="24"/>
        </w:rPr>
        <w:t xml:space="preserve"> 6.punktā norādītajā Valsts kontroles </w:t>
      </w:r>
      <w:r w:rsidR="00F5550B" w:rsidRPr="004A5A5B">
        <w:rPr>
          <w:rFonts w:cs="Times New Roman"/>
          <w:szCs w:val="24"/>
        </w:rPr>
        <w:t>norēķinu kontā. Nokavējot šo termiņu, izsoles uzvarētājs zaudē iemaksāto nodrošinājumu un attiecīgā objekta izsole atzīstama par nenotikušu.</w:t>
      </w:r>
    </w:p>
    <w:p w14:paraId="0CA4450C" w14:textId="3C27CDDB" w:rsidR="00D73F6A" w:rsidRPr="00396F4F" w:rsidRDefault="00D73F6A" w:rsidP="00396F4F">
      <w:pPr>
        <w:pStyle w:val="Sarakstarindkopa"/>
        <w:numPr>
          <w:ilvl w:val="0"/>
          <w:numId w:val="3"/>
        </w:numPr>
        <w:spacing w:after="120" w:line="240" w:lineRule="auto"/>
        <w:contextualSpacing w:val="0"/>
        <w:jc w:val="both"/>
        <w:rPr>
          <w:rFonts w:cs="Times New Roman"/>
          <w:szCs w:val="24"/>
        </w:rPr>
      </w:pPr>
      <w:r>
        <w:rPr>
          <w:rFonts w:cs="Times New Roman"/>
          <w:szCs w:val="24"/>
        </w:rPr>
        <w:t xml:space="preserve">Izsoles uzvarētājs nopirkto izsoles objektu saņem no Valsts kontroles 3 (triju) </w:t>
      </w:r>
      <w:r w:rsidR="00AD75D1">
        <w:rPr>
          <w:rFonts w:cs="Times New Roman"/>
          <w:szCs w:val="24"/>
        </w:rPr>
        <w:t>darb</w:t>
      </w:r>
      <w:r>
        <w:rPr>
          <w:rFonts w:cs="Times New Roman"/>
          <w:szCs w:val="24"/>
        </w:rPr>
        <w:t>dienu laikā pēc pirkuma līguma (</w:t>
      </w:r>
      <w:r w:rsidR="00F1080E">
        <w:rPr>
          <w:rFonts w:cs="Times New Roman"/>
          <w:szCs w:val="24"/>
        </w:rPr>
        <w:t>2</w:t>
      </w:r>
      <w:r>
        <w:rPr>
          <w:rFonts w:cs="Times New Roman"/>
          <w:szCs w:val="24"/>
        </w:rPr>
        <w:t>. pielikums</w:t>
      </w:r>
      <w:r w:rsidR="00F1080E">
        <w:rPr>
          <w:rFonts w:cs="Times New Roman"/>
          <w:szCs w:val="24"/>
        </w:rPr>
        <w:t>)</w:t>
      </w:r>
      <w:r>
        <w:rPr>
          <w:rFonts w:cs="Times New Roman"/>
          <w:szCs w:val="24"/>
        </w:rPr>
        <w:t xml:space="preserve"> spēkā stāšanās</w:t>
      </w:r>
      <w:r w:rsidR="00F1080E">
        <w:rPr>
          <w:rFonts w:cs="Times New Roman"/>
          <w:szCs w:val="24"/>
        </w:rPr>
        <w:t>.</w:t>
      </w:r>
    </w:p>
    <w:p w14:paraId="7EA31CDD" w14:textId="69CF88AC" w:rsidR="00D73F6A" w:rsidRDefault="00D73F6A" w:rsidP="00D62C0D">
      <w:pPr>
        <w:spacing w:after="240" w:line="240" w:lineRule="auto"/>
        <w:ind w:left="357"/>
        <w:jc w:val="both"/>
        <w:rPr>
          <w:rFonts w:cs="Times New Roman"/>
          <w:b/>
          <w:bCs/>
          <w:szCs w:val="24"/>
        </w:rPr>
      </w:pPr>
      <w:r w:rsidRPr="00D73F6A">
        <w:rPr>
          <w:rFonts w:cs="Times New Roman"/>
          <w:b/>
          <w:bCs/>
          <w:szCs w:val="24"/>
        </w:rPr>
        <w:t>IX. Komisijas lēmuma pārsūdzēšana</w:t>
      </w:r>
    </w:p>
    <w:p w14:paraId="5485A665" w14:textId="53701D8C" w:rsidR="00D73F6A" w:rsidRPr="00396F4F" w:rsidRDefault="00D73F6A" w:rsidP="00396F4F">
      <w:pPr>
        <w:pStyle w:val="Sarakstarindkopa"/>
        <w:numPr>
          <w:ilvl w:val="0"/>
          <w:numId w:val="3"/>
        </w:numPr>
        <w:spacing w:after="120" w:line="240" w:lineRule="auto"/>
        <w:contextualSpacing w:val="0"/>
        <w:jc w:val="both"/>
        <w:rPr>
          <w:rFonts w:cs="Times New Roman"/>
          <w:szCs w:val="24"/>
        </w:rPr>
      </w:pPr>
      <w:r>
        <w:rPr>
          <w:rFonts w:cs="Times New Roman"/>
          <w:szCs w:val="24"/>
        </w:rPr>
        <w:t xml:space="preserve">Izsoles dalībniekam ir tiesības </w:t>
      </w:r>
      <w:r w:rsidRPr="00BD1927">
        <w:rPr>
          <w:rFonts w:cs="Times New Roman"/>
          <w:szCs w:val="24"/>
        </w:rPr>
        <w:t xml:space="preserve">5 (piecu) </w:t>
      </w:r>
      <w:r w:rsidR="00AD75D1" w:rsidRPr="00BD1927">
        <w:rPr>
          <w:rFonts w:cs="Times New Roman"/>
          <w:szCs w:val="24"/>
        </w:rPr>
        <w:t>darb</w:t>
      </w:r>
      <w:r w:rsidRPr="00BD1927">
        <w:rPr>
          <w:rFonts w:cs="Times New Roman"/>
          <w:szCs w:val="24"/>
        </w:rPr>
        <w:t>dienu laikā no izsoles noslēguma dienas iesniegt Valsts kontroles kontrolierim sūdzību par Komisijas veiktajām darbībām.</w:t>
      </w:r>
    </w:p>
    <w:p w14:paraId="6B095CC3" w14:textId="094E055B" w:rsidR="00D73F6A" w:rsidRPr="00396F4F" w:rsidRDefault="00D73F6A" w:rsidP="00396F4F">
      <w:pPr>
        <w:pStyle w:val="Sarakstarindkopa"/>
        <w:numPr>
          <w:ilvl w:val="0"/>
          <w:numId w:val="3"/>
        </w:numPr>
        <w:spacing w:after="120" w:line="240" w:lineRule="auto"/>
        <w:contextualSpacing w:val="0"/>
        <w:jc w:val="both"/>
        <w:rPr>
          <w:rFonts w:cs="Times New Roman"/>
          <w:szCs w:val="24"/>
        </w:rPr>
      </w:pPr>
      <w:r>
        <w:rPr>
          <w:rFonts w:cs="Times New Roman"/>
          <w:szCs w:val="24"/>
        </w:rPr>
        <w:t>Ja iesniegta sūdzība par Komisijas darbību, tiek pagarināts šajā kārtībā noteiktais nosolītās cenas samaksas termiņš.</w:t>
      </w:r>
    </w:p>
    <w:p w14:paraId="507A5E48" w14:textId="02B02417" w:rsidR="00D73F6A" w:rsidRDefault="00D73F6A" w:rsidP="00D62C0D">
      <w:pPr>
        <w:spacing w:after="240" w:line="240" w:lineRule="auto"/>
        <w:ind w:left="357"/>
        <w:jc w:val="both"/>
        <w:rPr>
          <w:rFonts w:cs="Times New Roman"/>
          <w:b/>
          <w:bCs/>
          <w:szCs w:val="24"/>
        </w:rPr>
      </w:pPr>
      <w:r w:rsidRPr="00D73F6A">
        <w:rPr>
          <w:rFonts w:cs="Times New Roman"/>
          <w:b/>
          <w:bCs/>
          <w:szCs w:val="24"/>
        </w:rPr>
        <w:t>X. Fizisko personu datu apstrāde</w:t>
      </w:r>
    </w:p>
    <w:p w14:paraId="47AA1E1D" w14:textId="24A64847" w:rsidR="00D73F6A" w:rsidRPr="00396F4F" w:rsidRDefault="00D73F6A" w:rsidP="00396F4F">
      <w:pPr>
        <w:pStyle w:val="Sarakstarindkopa"/>
        <w:numPr>
          <w:ilvl w:val="0"/>
          <w:numId w:val="3"/>
        </w:numPr>
        <w:spacing w:after="120" w:line="240" w:lineRule="auto"/>
        <w:contextualSpacing w:val="0"/>
        <w:jc w:val="both"/>
        <w:rPr>
          <w:rFonts w:cs="Times New Roman"/>
          <w:szCs w:val="24"/>
        </w:rPr>
      </w:pPr>
      <w:r>
        <w:rPr>
          <w:rFonts w:cs="Times New Roman"/>
          <w:szCs w:val="24"/>
        </w:rPr>
        <w:t xml:space="preserve">Izsoles dalībnieka Valsts kontrolei iesniegto fizisko personu datu pārzinis ir </w:t>
      </w:r>
      <w:r w:rsidR="00F1080E">
        <w:rPr>
          <w:rFonts w:cs="Times New Roman"/>
          <w:szCs w:val="24"/>
        </w:rPr>
        <w:t>V</w:t>
      </w:r>
      <w:r>
        <w:rPr>
          <w:rFonts w:cs="Times New Roman"/>
          <w:szCs w:val="24"/>
        </w:rPr>
        <w:t>alsts kontrole, Skanstes ielā 50, Rīgā, LV – 1013.</w:t>
      </w:r>
    </w:p>
    <w:p w14:paraId="61ECF472" w14:textId="3D957A22" w:rsidR="00BF7FA0" w:rsidRPr="00396F4F" w:rsidRDefault="00D73F6A" w:rsidP="00396F4F">
      <w:pPr>
        <w:pStyle w:val="Sarakstarindkopa"/>
        <w:numPr>
          <w:ilvl w:val="0"/>
          <w:numId w:val="3"/>
        </w:numPr>
        <w:spacing w:after="120" w:line="240" w:lineRule="auto"/>
        <w:contextualSpacing w:val="0"/>
        <w:jc w:val="both"/>
        <w:rPr>
          <w:rFonts w:cs="Times New Roman"/>
          <w:szCs w:val="24"/>
        </w:rPr>
      </w:pPr>
      <w:r>
        <w:rPr>
          <w:rFonts w:cs="Times New Roman"/>
          <w:szCs w:val="24"/>
        </w:rPr>
        <w:t xml:space="preserve">Iesniegto fizisko personu datu apstrādes </w:t>
      </w:r>
      <w:r w:rsidR="00BF7FA0">
        <w:rPr>
          <w:rFonts w:cs="Times New Roman"/>
          <w:szCs w:val="24"/>
        </w:rPr>
        <w:t>tiesiskais pamats ir Publiskas personas mantas atsavināšanas likumā paredzēto juridisko pienākumu izpilde, lai Valsts kontrole kā publiska persona varētu veikt kustamās mantas izsoles organizēšanu un izsoles rezultātu īstenošanu.</w:t>
      </w:r>
    </w:p>
    <w:p w14:paraId="3C5077F0" w14:textId="798B2D8C" w:rsidR="00BF7FA0" w:rsidRPr="00396F4F" w:rsidRDefault="00BF7FA0" w:rsidP="00396F4F">
      <w:pPr>
        <w:pStyle w:val="Sarakstarindkopa"/>
        <w:numPr>
          <w:ilvl w:val="0"/>
          <w:numId w:val="3"/>
        </w:numPr>
        <w:spacing w:after="120" w:line="240" w:lineRule="auto"/>
        <w:contextualSpacing w:val="0"/>
        <w:jc w:val="both"/>
        <w:rPr>
          <w:rFonts w:cs="Times New Roman"/>
          <w:szCs w:val="24"/>
        </w:rPr>
      </w:pPr>
      <w:r>
        <w:rPr>
          <w:rFonts w:cs="Times New Roman"/>
          <w:szCs w:val="24"/>
        </w:rPr>
        <w:t>Izsoles ietvaros Valsts kontrole apstrādā šādas izsoles dalībnieku un to pilnvaroto personu, kā arī izsoles apmeklētāju personas datu kategorijas: identifikācijas informāciju, kontaktinformāciju un informāciju par maksājumiem.</w:t>
      </w:r>
    </w:p>
    <w:p w14:paraId="783C4C85" w14:textId="2F1EE7FC" w:rsidR="00BF7FA0" w:rsidRDefault="00F1080E" w:rsidP="00396F4F">
      <w:pPr>
        <w:pStyle w:val="Sarakstarindkopa"/>
        <w:numPr>
          <w:ilvl w:val="0"/>
          <w:numId w:val="3"/>
        </w:numPr>
        <w:spacing w:after="120" w:line="240" w:lineRule="auto"/>
        <w:contextualSpacing w:val="0"/>
        <w:jc w:val="both"/>
        <w:rPr>
          <w:rFonts w:cs="Times New Roman"/>
          <w:szCs w:val="24"/>
        </w:rPr>
      </w:pPr>
      <w:r>
        <w:rPr>
          <w:rFonts w:cs="Times New Roman"/>
          <w:szCs w:val="24"/>
        </w:rPr>
        <w:t>V</w:t>
      </w:r>
      <w:r w:rsidR="00BF7FA0">
        <w:rPr>
          <w:rFonts w:cs="Times New Roman"/>
          <w:szCs w:val="24"/>
        </w:rPr>
        <w:t>alsts kontrole veic izsoles dalībnieku un tās interesentu personas datu apstrādi ar mērķi nodrošināt izsoles sekmīgu norisi un tās rezultātu īstenošanu, izpildot uz Valsts kontroli attiecināmās saistības un pienākumus:</w:t>
      </w:r>
    </w:p>
    <w:p w14:paraId="5A194388" w14:textId="12416266" w:rsidR="00BF7FA0" w:rsidRDefault="00BF7FA0" w:rsidP="00D62C0D">
      <w:pPr>
        <w:pStyle w:val="Sarakstarindkopa"/>
        <w:numPr>
          <w:ilvl w:val="1"/>
          <w:numId w:val="3"/>
        </w:numPr>
        <w:spacing w:after="120" w:line="240" w:lineRule="auto"/>
        <w:ind w:left="1361" w:hanging="624"/>
        <w:jc w:val="both"/>
        <w:rPr>
          <w:rFonts w:cs="Times New Roman"/>
          <w:szCs w:val="24"/>
        </w:rPr>
      </w:pPr>
      <w:r>
        <w:rPr>
          <w:rFonts w:cs="Times New Roman"/>
          <w:szCs w:val="24"/>
        </w:rPr>
        <w:lastRenderedPageBreak/>
        <w:t>lai nodrošinātu interesentiem apskatīt izsoles objektus;</w:t>
      </w:r>
    </w:p>
    <w:p w14:paraId="2BBFF1D1" w14:textId="71565D69" w:rsidR="00BF7FA0" w:rsidRDefault="00BF7FA0" w:rsidP="00D62C0D">
      <w:pPr>
        <w:pStyle w:val="Sarakstarindkopa"/>
        <w:numPr>
          <w:ilvl w:val="1"/>
          <w:numId w:val="3"/>
        </w:numPr>
        <w:spacing w:after="120" w:line="240" w:lineRule="auto"/>
        <w:ind w:left="1361" w:hanging="624"/>
        <w:jc w:val="both"/>
        <w:rPr>
          <w:rFonts w:cs="Times New Roman"/>
          <w:szCs w:val="24"/>
        </w:rPr>
      </w:pPr>
      <w:r>
        <w:rPr>
          <w:rFonts w:cs="Times New Roman"/>
          <w:szCs w:val="24"/>
        </w:rPr>
        <w:t>lai veiktu izsoles dalībnieku reģistrāciju un nodrošinātu izsoles norisi atbilstoši spēkā esošo ārējo un Valsts kontroles iekšējo normatīvo aktu prasībām;</w:t>
      </w:r>
    </w:p>
    <w:p w14:paraId="16153B54" w14:textId="081D136B" w:rsidR="007211AA" w:rsidRPr="00396F4F" w:rsidRDefault="007211AA" w:rsidP="00D62C0D">
      <w:pPr>
        <w:pStyle w:val="Sarakstarindkopa"/>
        <w:numPr>
          <w:ilvl w:val="1"/>
          <w:numId w:val="3"/>
        </w:numPr>
        <w:spacing w:after="120" w:line="240" w:lineRule="auto"/>
        <w:ind w:left="1361" w:hanging="624"/>
        <w:jc w:val="both"/>
        <w:rPr>
          <w:rFonts w:cs="Times New Roman"/>
          <w:szCs w:val="24"/>
        </w:rPr>
      </w:pPr>
      <w:r>
        <w:rPr>
          <w:rFonts w:cs="Times New Roman"/>
          <w:szCs w:val="24"/>
        </w:rPr>
        <w:t>lai saņemtu atbilstošos maksājumus par nosolītajiem izsoles objektiem un normatīvajos aktos noteiktajā kārtībā veiktu izsoles objektu nodošanu izsoles uzvarētājam.</w:t>
      </w:r>
    </w:p>
    <w:p w14:paraId="28CA64AB" w14:textId="1540D426" w:rsidR="007211AA" w:rsidRPr="00396F4F" w:rsidRDefault="007211AA" w:rsidP="00396F4F">
      <w:pPr>
        <w:pStyle w:val="Sarakstarindkopa"/>
        <w:numPr>
          <w:ilvl w:val="0"/>
          <w:numId w:val="3"/>
        </w:numPr>
        <w:spacing w:after="120" w:line="240" w:lineRule="auto"/>
        <w:contextualSpacing w:val="0"/>
        <w:jc w:val="both"/>
        <w:rPr>
          <w:rFonts w:cs="Times New Roman"/>
          <w:szCs w:val="24"/>
        </w:rPr>
      </w:pPr>
      <w:r>
        <w:rPr>
          <w:rFonts w:cs="Times New Roman"/>
          <w:szCs w:val="24"/>
        </w:rPr>
        <w:t>Valsts kontrole apstrādā un glabā izsoles procesā iegūtos personas datus atbilstoši šajā kārtībā noteiktajam informācijas/dokumentu glabāšanas termiņiem vai tik ilgi, cik to nosaka vai pieļauj spēkā esošie normatīvie akti, vai kamēr tas nepieciešams šajā kārtībā noteikto personas datu apstrādes mērķu sasniegšanai.</w:t>
      </w:r>
    </w:p>
    <w:p w14:paraId="61B559D4" w14:textId="5091CE1C" w:rsidR="007211AA" w:rsidRDefault="007211AA" w:rsidP="00396F4F">
      <w:pPr>
        <w:pStyle w:val="Sarakstarindkopa"/>
        <w:numPr>
          <w:ilvl w:val="0"/>
          <w:numId w:val="3"/>
        </w:numPr>
        <w:spacing w:after="120" w:line="240" w:lineRule="auto"/>
        <w:contextualSpacing w:val="0"/>
        <w:jc w:val="both"/>
        <w:rPr>
          <w:rFonts w:cs="Times New Roman"/>
          <w:szCs w:val="24"/>
        </w:rPr>
      </w:pPr>
      <w:r>
        <w:rPr>
          <w:rFonts w:cs="Times New Roman"/>
          <w:szCs w:val="24"/>
        </w:rPr>
        <w:t xml:space="preserve">Papildu informāciju par fizisko personu datu apstrādi un tās principiem </w:t>
      </w:r>
      <w:r w:rsidR="005630DF">
        <w:rPr>
          <w:rFonts w:cs="Times New Roman"/>
          <w:szCs w:val="24"/>
        </w:rPr>
        <w:t xml:space="preserve">Valsts kontrolē var iegūt interneta vietnē: </w:t>
      </w:r>
      <w:hyperlink r:id="rId17" w:history="1">
        <w:r w:rsidR="005630DF" w:rsidRPr="00462968">
          <w:rPr>
            <w:rStyle w:val="Hipersaite"/>
            <w:rFonts w:cs="Times New Roman"/>
            <w:szCs w:val="24"/>
          </w:rPr>
          <w:t>https://www.lrvk.gov.lv/lv/par-mums/privatuma-politika</w:t>
        </w:r>
      </w:hyperlink>
      <w:r w:rsidR="005630DF">
        <w:rPr>
          <w:rFonts w:cs="Times New Roman"/>
          <w:szCs w:val="24"/>
        </w:rPr>
        <w:t>.</w:t>
      </w:r>
    </w:p>
    <w:p w14:paraId="5ACF81B0" w14:textId="77777777" w:rsidR="005630DF" w:rsidRPr="005630DF" w:rsidRDefault="005630DF" w:rsidP="005630DF">
      <w:pPr>
        <w:pStyle w:val="Sarakstarindkopa"/>
        <w:rPr>
          <w:rFonts w:cs="Times New Roman"/>
          <w:szCs w:val="24"/>
        </w:rPr>
      </w:pPr>
    </w:p>
    <w:p w14:paraId="77C7C7BF" w14:textId="77777777" w:rsidR="005630DF" w:rsidRPr="007211AA" w:rsidRDefault="005630DF" w:rsidP="006D5745">
      <w:pPr>
        <w:pStyle w:val="Sarakstarindkopa"/>
        <w:spacing w:after="0" w:line="240" w:lineRule="auto"/>
        <w:jc w:val="both"/>
        <w:rPr>
          <w:rFonts w:cs="Times New Roman"/>
          <w:szCs w:val="24"/>
        </w:rPr>
      </w:pPr>
    </w:p>
    <w:p w14:paraId="48DF7929" w14:textId="77777777" w:rsidR="00D73F6A" w:rsidRPr="00D73F6A" w:rsidRDefault="00D73F6A" w:rsidP="00D73F6A">
      <w:pPr>
        <w:pStyle w:val="Sarakstarindkopa"/>
        <w:spacing w:after="0" w:line="240" w:lineRule="auto"/>
        <w:jc w:val="both"/>
        <w:rPr>
          <w:rFonts w:cs="Times New Roman"/>
          <w:szCs w:val="24"/>
        </w:rPr>
      </w:pPr>
    </w:p>
    <w:p w14:paraId="4378BBEB" w14:textId="77777777" w:rsidR="00D73F6A" w:rsidRDefault="00D73F6A" w:rsidP="00D73F6A">
      <w:pPr>
        <w:pStyle w:val="Sarakstarindkopa"/>
        <w:spacing w:after="0" w:line="240" w:lineRule="auto"/>
        <w:jc w:val="both"/>
        <w:rPr>
          <w:rFonts w:cs="Times New Roman"/>
          <w:szCs w:val="24"/>
        </w:rPr>
      </w:pPr>
    </w:p>
    <w:p w14:paraId="3C8F4473" w14:textId="77777777" w:rsidR="00D73F6A" w:rsidRPr="0079437E" w:rsidRDefault="00D73F6A" w:rsidP="00D73F6A">
      <w:pPr>
        <w:pStyle w:val="Sarakstarindkopa"/>
        <w:spacing w:after="0" w:line="240" w:lineRule="auto"/>
        <w:jc w:val="both"/>
        <w:rPr>
          <w:rFonts w:cs="Times New Roman"/>
          <w:szCs w:val="24"/>
        </w:rPr>
      </w:pPr>
    </w:p>
    <w:p w14:paraId="38E404E2" w14:textId="77777777" w:rsidR="0079437E" w:rsidRPr="0079437E" w:rsidRDefault="0079437E" w:rsidP="0079437E">
      <w:pPr>
        <w:spacing w:after="0" w:line="240" w:lineRule="auto"/>
        <w:ind w:firstLine="360"/>
        <w:jc w:val="both"/>
        <w:rPr>
          <w:rFonts w:cs="Times New Roman"/>
          <w:b/>
          <w:bCs/>
          <w:szCs w:val="24"/>
        </w:rPr>
      </w:pPr>
    </w:p>
    <w:p w14:paraId="46128D54" w14:textId="77777777" w:rsidR="0079437E" w:rsidRPr="0079437E" w:rsidRDefault="0079437E" w:rsidP="0079437E">
      <w:pPr>
        <w:spacing w:after="0" w:line="240" w:lineRule="auto"/>
        <w:ind w:left="360"/>
        <w:jc w:val="both"/>
        <w:rPr>
          <w:rFonts w:cs="Times New Roman"/>
          <w:szCs w:val="24"/>
        </w:rPr>
      </w:pPr>
    </w:p>
    <w:p w14:paraId="59352E4E" w14:textId="77777777" w:rsidR="0079437E" w:rsidRPr="00E81BA9" w:rsidRDefault="0079437E" w:rsidP="0079437E">
      <w:pPr>
        <w:pStyle w:val="Sarakstarindkopa"/>
        <w:spacing w:after="0" w:line="240" w:lineRule="auto"/>
        <w:jc w:val="both"/>
        <w:rPr>
          <w:rFonts w:cs="Times New Roman"/>
          <w:szCs w:val="24"/>
        </w:rPr>
      </w:pPr>
    </w:p>
    <w:p w14:paraId="567E5E3E" w14:textId="77777777" w:rsidR="006B2E49" w:rsidRPr="006B2E49" w:rsidRDefault="006B2E49" w:rsidP="006B2E49">
      <w:pPr>
        <w:pStyle w:val="Sarakstarindkopa"/>
        <w:rPr>
          <w:rFonts w:cs="Times New Roman"/>
          <w:szCs w:val="24"/>
        </w:rPr>
      </w:pPr>
    </w:p>
    <w:p w14:paraId="36E0CAA6" w14:textId="77777777" w:rsidR="00480820" w:rsidRPr="00795F61" w:rsidRDefault="00480820" w:rsidP="0034730F">
      <w:pPr>
        <w:spacing w:after="120" w:line="240" w:lineRule="auto"/>
        <w:rPr>
          <w:rFonts w:cs="Times New Roman"/>
          <w:szCs w:val="24"/>
        </w:rPr>
      </w:pPr>
    </w:p>
    <w:sectPr w:rsidR="00480820" w:rsidRPr="00795F61" w:rsidSect="00795F61">
      <w:headerReference w:type="default" r:id="rId1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FDD5E" w14:textId="77777777" w:rsidR="00BE1EBE" w:rsidRDefault="00BE1EBE" w:rsidP="00ED1624">
      <w:pPr>
        <w:spacing w:after="0" w:line="240" w:lineRule="auto"/>
      </w:pPr>
      <w:r>
        <w:separator/>
      </w:r>
    </w:p>
  </w:endnote>
  <w:endnote w:type="continuationSeparator" w:id="0">
    <w:p w14:paraId="40CAE70C" w14:textId="77777777" w:rsidR="00BE1EBE" w:rsidRDefault="00BE1EBE" w:rsidP="00ED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C9C12" w14:textId="77777777" w:rsidR="00BE1EBE" w:rsidRDefault="00BE1EBE" w:rsidP="00ED1624">
      <w:pPr>
        <w:spacing w:after="0" w:line="240" w:lineRule="auto"/>
      </w:pPr>
      <w:r>
        <w:separator/>
      </w:r>
    </w:p>
  </w:footnote>
  <w:footnote w:type="continuationSeparator" w:id="0">
    <w:p w14:paraId="0B561A6E" w14:textId="77777777" w:rsidR="00BE1EBE" w:rsidRDefault="00BE1EBE" w:rsidP="00ED1624">
      <w:pPr>
        <w:spacing w:after="0" w:line="240" w:lineRule="auto"/>
      </w:pPr>
      <w:r>
        <w:continuationSeparator/>
      </w:r>
    </w:p>
  </w:footnote>
  <w:footnote w:id="1">
    <w:p w14:paraId="18DDEF6A" w14:textId="5330EA47" w:rsidR="00645BF7" w:rsidRDefault="00645BF7">
      <w:pPr>
        <w:pStyle w:val="Vresteksts"/>
      </w:pPr>
      <w:r>
        <w:rPr>
          <w:rStyle w:val="Vresatsauce"/>
        </w:rPr>
        <w:footnoteRef/>
      </w:r>
      <w:r>
        <w:t xml:space="preserve"> Pieejams: </w:t>
      </w:r>
      <w:hyperlink r:id="rId1" w:history="1">
        <w:r w:rsidRPr="002F216E">
          <w:rPr>
            <w:rStyle w:val="Hipersaite"/>
          </w:rPr>
          <w:t>https://likumi.lv/ta/id/274951-elektronisko-izsolu-vietnes-noteikumi</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5CBAB" w14:textId="77777777" w:rsidR="00ED1624" w:rsidRDefault="00ED1624" w:rsidP="00924E9D">
    <w:pP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E5874"/>
    <w:multiLevelType w:val="hybridMultilevel"/>
    <w:tmpl w:val="F54E4400"/>
    <w:lvl w:ilvl="0" w:tplc="FCC47522">
      <w:start w:val="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FFC1C4A"/>
    <w:multiLevelType w:val="hybridMultilevel"/>
    <w:tmpl w:val="B11E712E"/>
    <w:lvl w:ilvl="0" w:tplc="58E24580">
      <w:start w:val="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4933589"/>
    <w:multiLevelType w:val="hybridMultilevel"/>
    <w:tmpl w:val="3314FB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7D34A03"/>
    <w:multiLevelType w:val="hybridMultilevel"/>
    <w:tmpl w:val="C1D6A3B6"/>
    <w:lvl w:ilvl="0" w:tplc="2DCA028A">
      <w:start w:val="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8D25CE1"/>
    <w:multiLevelType w:val="multilevel"/>
    <w:tmpl w:val="191A4C24"/>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DE17E95"/>
    <w:multiLevelType w:val="hybridMultilevel"/>
    <w:tmpl w:val="826A93CC"/>
    <w:lvl w:ilvl="0" w:tplc="6CCAFC58">
      <w:start w:val="1"/>
      <w:numFmt w:val="upperRoman"/>
      <w:lvlText w:val="%1."/>
      <w:lvlJc w:val="left"/>
      <w:pPr>
        <w:ind w:left="720" w:hanging="360"/>
      </w:pPr>
      <w:rPr>
        <w:rFonts w:ascii="Times New Roman" w:eastAsiaTheme="minorHAnsi"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60993291">
    <w:abstractNumId w:val="5"/>
  </w:num>
  <w:num w:numId="2" w16cid:durableId="1339966051">
    <w:abstractNumId w:val="2"/>
  </w:num>
  <w:num w:numId="3" w16cid:durableId="1919173894">
    <w:abstractNumId w:val="4"/>
  </w:num>
  <w:num w:numId="4" w16cid:durableId="2000427210">
    <w:abstractNumId w:val="1"/>
  </w:num>
  <w:num w:numId="5" w16cid:durableId="23025178">
    <w:abstractNumId w:val="0"/>
  </w:num>
  <w:num w:numId="6" w16cid:durableId="1639535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C44"/>
    <w:rsid w:val="00021F47"/>
    <w:rsid w:val="00061199"/>
    <w:rsid w:val="00070049"/>
    <w:rsid w:val="000C161A"/>
    <w:rsid w:val="000C7A2D"/>
    <w:rsid w:val="000F7366"/>
    <w:rsid w:val="0012701A"/>
    <w:rsid w:val="001779BF"/>
    <w:rsid w:val="00187FF9"/>
    <w:rsid w:val="0019241E"/>
    <w:rsid w:val="001B3DC1"/>
    <w:rsid w:val="001C03C1"/>
    <w:rsid w:val="001F4574"/>
    <w:rsid w:val="00241655"/>
    <w:rsid w:val="00246EAE"/>
    <w:rsid w:val="002551D3"/>
    <w:rsid w:val="00275C44"/>
    <w:rsid w:val="002A6D53"/>
    <w:rsid w:val="002E1FA9"/>
    <w:rsid w:val="003255BD"/>
    <w:rsid w:val="0034664F"/>
    <w:rsid w:val="0034730F"/>
    <w:rsid w:val="00350C5B"/>
    <w:rsid w:val="00363828"/>
    <w:rsid w:val="00367D4F"/>
    <w:rsid w:val="00394912"/>
    <w:rsid w:val="00394FD2"/>
    <w:rsid w:val="00396F4F"/>
    <w:rsid w:val="003A09EF"/>
    <w:rsid w:val="003A77AB"/>
    <w:rsid w:val="003C3EA3"/>
    <w:rsid w:val="003E1AAD"/>
    <w:rsid w:val="003E3080"/>
    <w:rsid w:val="003E3550"/>
    <w:rsid w:val="003E69E8"/>
    <w:rsid w:val="00464678"/>
    <w:rsid w:val="00466833"/>
    <w:rsid w:val="00480820"/>
    <w:rsid w:val="004A5A5B"/>
    <w:rsid w:val="004A7FBD"/>
    <w:rsid w:val="004E4B29"/>
    <w:rsid w:val="004F30C5"/>
    <w:rsid w:val="005076B2"/>
    <w:rsid w:val="005102F2"/>
    <w:rsid w:val="005360B2"/>
    <w:rsid w:val="005630DF"/>
    <w:rsid w:val="00576218"/>
    <w:rsid w:val="005901EC"/>
    <w:rsid w:val="005B1EE7"/>
    <w:rsid w:val="005B258A"/>
    <w:rsid w:val="005B6AA1"/>
    <w:rsid w:val="005C06AC"/>
    <w:rsid w:val="005C586F"/>
    <w:rsid w:val="005E6A90"/>
    <w:rsid w:val="006059A9"/>
    <w:rsid w:val="0061249E"/>
    <w:rsid w:val="00636307"/>
    <w:rsid w:val="00645BF7"/>
    <w:rsid w:val="00656EA0"/>
    <w:rsid w:val="006571F7"/>
    <w:rsid w:val="00660526"/>
    <w:rsid w:val="0066439A"/>
    <w:rsid w:val="006A7C22"/>
    <w:rsid w:val="006B2E49"/>
    <w:rsid w:val="006B7791"/>
    <w:rsid w:val="006C0754"/>
    <w:rsid w:val="006C5F20"/>
    <w:rsid w:val="006C6FA2"/>
    <w:rsid w:val="006D4E77"/>
    <w:rsid w:val="006D5745"/>
    <w:rsid w:val="006D6669"/>
    <w:rsid w:val="006E4F22"/>
    <w:rsid w:val="006F0C03"/>
    <w:rsid w:val="006F7804"/>
    <w:rsid w:val="00707EE1"/>
    <w:rsid w:val="007211AA"/>
    <w:rsid w:val="00731258"/>
    <w:rsid w:val="00750C99"/>
    <w:rsid w:val="00750CF0"/>
    <w:rsid w:val="007804CB"/>
    <w:rsid w:val="007858A3"/>
    <w:rsid w:val="0079437E"/>
    <w:rsid w:val="00795F61"/>
    <w:rsid w:val="007B33EC"/>
    <w:rsid w:val="007F2244"/>
    <w:rsid w:val="007F27D0"/>
    <w:rsid w:val="007F750A"/>
    <w:rsid w:val="00800D5D"/>
    <w:rsid w:val="00802113"/>
    <w:rsid w:val="00824841"/>
    <w:rsid w:val="00832151"/>
    <w:rsid w:val="00836262"/>
    <w:rsid w:val="008609CB"/>
    <w:rsid w:val="00864ADD"/>
    <w:rsid w:val="008A2185"/>
    <w:rsid w:val="008B32D1"/>
    <w:rsid w:val="008B408F"/>
    <w:rsid w:val="008C7D2A"/>
    <w:rsid w:val="008D68E0"/>
    <w:rsid w:val="008E59DE"/>
    <w:rsid w:val="008F44D2"/>
    <w:rsid w:val="009004D0"/>
    <w:rsid w:val="00910805"/>
    <w:rsid w:val="0092307F"/>
    <w:rsid w:val="00924E9D"/>
    <w:rsid w:val="00930639"/>
    <w:rsid w:val="00932B83"/>
    <w:rsid w:val="00934EA9"/>
    <w:rsid w:val="0094042A"/>
    <w:rsid w:val="00962D5A"/>
    <w:rsid w:val="00964CFE"/>
    <w:rsid w:val="00982F98"/>
    <w:rsid w:val="00987D7A"/>
    <w:rsid w:val="009A1B11"/>
    <w:rsid w:val="009A45E3"/>
    <w:rsid w:val="009F0A58"/>
    <w:rsid w:val="009F5F54"/>
    <w:rsid w:val="00A0704E"/>
    <w:rsid w:val="00A22881"/>
    <w:rsid w:val="00A54C32"/>
    <w:rsid w:val="00A5512F"/>
    <w:rsid w:val="00A707CA"/>
    <w:rsid w:val="00A70C3A"/>
    <w:rsid w:val="00A749FB"/>
    <w:rsid w:val="00A80F36"/>
    <w:rsid w:val="00A925BC"/>
    <w:rsid w:val="00AA13F9"/>
    <w:rsid w:val="00AA2CE6"/>
    <w:rsid w:val="00AC26FF"/>
    <w:rsid w:val="00AD6DB6"/>
    <w:rsid w:val="00AD75D1"/>
    <w:rsid w:val="00AF5085"/>
    <w:rsid w:val="00AF6245"/>
    <w:rsid w:val="00B30731"/>
    <w:rsid w:val="00B3426F"/>
    <w:rsid w:val="00B47372"/>
    <w:rsid w:val="00B5052E"/>
    <w:rsid w:val="00B5223B"/>
    <w:rsid w:val="00B5615C"/>
    <w:rsid w:val="00BB6345"/>
    <w:rsid w:val="00BD1927"/>
    <w:rsid w:val="00BD7227"/>
    <w:rsid w:val="00BE1EBE"/>
    <w:rsid w:val="00BF3FF4"/>
    <w:rsid w:val="00BF5CCD"/>
    <w:rsid w:val="00BF7FA0"/>
    <w:rsid w:val="00C0097C"/>
    <w:rsid w:val="00C10BA4"/>
    <w:rsid w:val="00C15B56"/>
    <w:rsid w:val="00C23478"/>
    <w:rsid w:val="00C45A6F"/>
    <w:rsid w:val="00C67072"/>
    <w:rsid w:val="00C75149"/>
    <w:rsid w:val="00C80C52"/>
    <w:rsid w:val="00CE00D0"/>
    <w:rsid w:val="00CF53AC"/>
    <w:rsid w:val="00D0110B"/>
    <w:rsid w:val="00D056A0"/>
    <w:rsid w:val="00D072A0"/>
    <w:rsid w:val="00D21B95"/>
    <w:rsid w:val="00D30E69"/>
    <w:rsid w:val="00D3643E"/>
    <w:rsid w:val="00D62C0D"/>
    <w:rsid w:val="00D73F6A"/>
    <w:rsid w:val="00D76EF5"/>
    <w:rsid w:val="00D81D14"/>
    <w:rsid w:val="00DB0E3F"/>
    <w:rsid w:val="00DB470B"/>
    <w:rsid w:val="00DB4F20"/>
    <w:rsid w:val="00DB6B74"/>
    <w:rsid w:val="00DC04A5"/>
    <w:rsid w:val="00DC47F8"/>
    <w:rsid w:val="00DD1DF6"/>
    <w:rsid w:val="00DE5537"/>
    <w:rsid w:val="00E014B2"/>
    <w:rsid w:val="00E10444"/>
    <w:rsid w:val="00E5153B"/>
    <w:rsid w:val="00E574C1"/>
    <w:rsid w:val="00E70378"/>
    <w:rsid w:val="00E81BA9"/>
    <w:rsid w:val="00E87783"/>
    <w:rsid w:val="00E90BFC"/>
    <w:rsid w:val="00EA0B1E"/>
    <w:rsid w:val="00EB4E0F"/>
    <w:rsid w:val="00EB7910"/>
    <w:rsid w:val="00ED1624"/>
    <w:rsid w:val="00ED72D7"/>
    <w:rsid w:val="00F00896"/>
    <w:rsid w:val="00F031FC"/>
    <w:rsid w:val="00F1080E"/>
    <w:rsid w:val="00F36F06"/>
    <w:rsid w:val="00F5550B"/>
    <w:rsid w:val="00F604F5"/>
    <w:rsid w:val="00F60862"/>
    <w:rsid w:val="00F70613"/>
    <w:rsid w:val="00F72059"/>
    <w:rsid w:val="00FA78BD"/>
    <w:rsid w:val="00FB37B6"/>
    <w:rsid w:val="00FC334C"/>
    <w:rsid w:val="00FD60FA"/>
    <w:rsid w:val="00FE426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6A19A"/>
  <w15:chartTrackingRefBased/>
  <w15:docId w15:val="{D5284431-E645-42C0-B24D-D372EDAED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aliases w:val="LRVK"/>
    <w:qFormat/>
    <w:rsid w:val="003E3550"/>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D16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D1624"/>
  </w:style>
  <w:style w:type="paragraph" w:styleId="Kjene">
    <w:name w:val="footer"/>
    <w:basedOn w:val="Parasts"/>
    <w:link w:val="KjeneRakstz"/>
    <w:uiPriority w:val="99"/>
    <w:unhideWhenUsed/>
    <w:rsid w:val="00ED16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D1624"/>
  </w:style>
  <w:style w:type="character" w:styleId="Hipersaite">
    <w:name w:val="Hyperlink"/>
    <w:basedOn w:val="Noklusjumarindkopasfonts"/>
    <w:uiPriority w:val="99"/>
    <w:unhideWhenUsed/>
    <w:rsid w:val="00480820"/>
    <w:rPr>
      <w:color w:val="0000FF" w:themeColor="hyperlink"/>
      <w:u w:val="single"/>
    </w:rPr>
  </w:style>
  <w:style w:type="character" w:styleId="Neatrisintapieminana">
    <w:name w:val="Unresolved Mention"/>
    <w:basedOn w:val="Noklusjumarindkopasfonts"/>
    <w:uiPriority w:val="99"/>
    <w:semiHidden/>
    <w:unhideWhenUsed/>
    <w:rsid w:val="00480820"/>
    <w:rPr>
      <w:color w:val="605E5C"/>
      <w:shd w:val="clear" w:color="auto" w:fill="E1DFDD"/>
    </w:rPr>
  </w:style>
  <w:style w:type="character" w:styleId="Izmantotahipersaite">
    <w:name w:val="FollowedHyperlink"/>
    <w:basedOn w:val="Noklusjumarindkopasfonts"/>
    <w:uiPriority w:val="99"/>
    <w:semiHidden/>
    <w:unhideWhenUsed/>
    <w:rsid w:val="006B7791"/>
    <w:rPr>
      <w:color w:val="800080" w:themeColor="followedHyperlink"/>
      <w:u w:val="single"/>
    </w:rPr>
  </w:style>
  <w:style w:type="paragraph" w:styleId="Sarakstarindkopa">
    <w:name w:val="List Paragraph"/>
    <w:basedOn w:val="Parasts"/>
    <w:uiPriority w:val="34"/>
    <w:rsid w:val="003E3550"/>
    <w:pPr>
      <w:ind w:left="720"/>
      <w:contextualSpacing/>
    </w:pPr>
  </w:style>
  <w:style w:type="paragraph" w:styleId="Vresteksts">
    <w:name w:val="footnote text"/>
    <w:basedOn w:val="Parasts"/>
    <w:link w:val="VrestekstsRakstz"/>
    <w:uiPriority w:val="99"/>
    <w:semiHidden/>
    <w:unhideWhenUsed/>
    <w:rsid w:val="00645BF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645BF7"/>
    <w:rPr>
      <w:rFonts w:ascii="Times New Roman" w:hAnsi="Times New Roman"/>
      <w:sz w:val="20"/>
      <w:szCs w:val="20"/>
    </w:rPr>
  </w:style>
  <w:style w:type="character" w:styleId="Vresatsauce">
    <w:name w:val="footnote reference"/>
    <w:basedOn w:val="Noklusjumarindkopasfonts"/>
    <w:uiPriority w:val="99"/>
    <w:semiHidden/>
    <w:unhideWhenUsed/>
    <w:rsid w:val="00645BF7"/>
    <w:rPr>
      <w:vertAlign w:val="superscript"/>
    </w:rPr>
  </w:style>
  <w:style w:type="character" w:styleId="Komentraatsauce">
    <w:name w:val="annotation reference"/>
    <w:basedOn w:val="Noklusjumarindkopasfonts"/>
    <w:uiPriority w:val="99"/>
    <w:semiHidden/>
    <w:unhideWhenUsed/>
    <w:rsid w:val="005901EC"/>
    <w:rPr>
      <w:sz w:val="16"/>
      <w:szCs w:val="16"/>
    </w:rPr>
  </w:style>
  <w:style w:type="paragraph" w:styleId="Komentrateksts">
    <w:name w:val="annotation text"/>
    <w:basedOn w:val="Parasts"/>
    <w:link w:val="KomentratekstsRakstz"/>
    <w:uiPriority w:val="99"/>
    <w:unhideWhenUsed/>
    <w:rsid w:val="005901EC"/>
    <w:pPr>
      <w:spacing w:line="240" w:lineRule="auto"/>
    </w:pPr>
    <w:rPr>
      <w:sz w:val="20"/>
      <w:szCs w:val="20"/>
    </w:rPr>
  </w:style>
  <w:style w:type="character" w:customStyle="1" w:styleId="KomentratekstsRakstz">
    <w:name w:val="Komentāra teksts Rakstz."/>
    <w:basedOn w:val="Noklusjumarindkopasfonts"/>
    <w:link w:val="Komentrateksts"/>
    <w:uiPriority w:val="99"/>
    <w:rsid w:val="005901EC"/>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5901EC"/>
    <w:rPr>
      <w:b/>
      <w:bCs/>
    </w:rPr>
  </w:style>
  <w:style w:type="character" w:customStyle="1" w:styleId="KomentratmaRakstz">
    <w:name w:val="Komentāra tēma Rakstz."/>
    <w:basedOn w:val="KomentratekstsRakstz"/>
    <w:link w:val="Komentratma"/>
    <w:uiPriority w:val="99"/>
    <w:semiHidden/>
    <w:rsid w:val="005901EC"/>
    <w:rPr>
      <w:rFonts w:ascii="Times New Roman" w:hAnsi="Times New Roman"/>
      <w:b/>
      <w:bCs/>
      <w:sz w:val="20"/>
      <w:szCs w:val="20"/>
    </w:rPr>
  </w:style>
  <w:style w:type="paragraph" w:styleId="Prskatjums">
    <w:name w:val="Revision"/>
    <w:hidden/>
    <w:uiPriority w:val="99"/>
    <w:semiHidden/>
    <w:rsid w:val="008F44D2"/>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Gustins@lrvk.gov.lv" TargetMode="External"/><Relationship Id="rId13" Type="http://schemas.openxmlformats.org/officeDocument/2006/relationships/hyperlink" Target="http://www.lrvk.gov.lv/lv"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https://www.lrvk.gov.lv/lv/par-mums/privatuma-politika"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rvk.gov.lv/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mailto:Guntis.Cerpinskis@lrvk.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tis.Peipins@lrvk.gov.lv" TargetMode="External"/><Relationship Id="rId14" Type="http://schemas.openxmlformats.org/officeDocument/2006/relationships/hyperlink" Target="mailto:Guna.Krumina@lrvk.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274951-elektronisko-izsolu-vietnes-noteikumi"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ADB70-937E-4463-B61C-651772ED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9664</Words>
  <Characters>5509</Characters>
  <Application>Microsoft Office Word</Application>
  <DocSecurity>4</DocSecurity>
  <Lines>45</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Jakovļeva</dc:creator>
  <cp:keywords/>
  <dc:description/>
  <cp:lastModifiedBy>Jānis Gustiņš</cp:lastModifiedBy>
  <cp:revision>2</cp:revision>
  <dcterms:created xsi:type="dcterms:W3CDTF">2024-08-30T06:28:00Z</dcterms:created>
  <dcterms:modified xsi:type="dcterms:W3CDTF">2024-08-30T06:28:00Z</dcterms:modified>
</cp:coreProperties>
</file>